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outlineLvl w:val="1"/>
        <w:rPr>
          <w:rFonts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  <w:t>关于20</w:t>
      </w:r>
      <w:r>
        <w:rPr>
          <w:rFonts w:hint="eastAsia"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kern w:val="36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kern w:val="36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  <w:t>-2学期开设</w:t>
      </w:r>
      <w:r>
        <w:rPr>
          <w:rFonts w:hint="eastAsia" w:ascii="宋体" w:hAnsi="宋体" w:eastAsia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《数学建模基础(A)》、《数学建模方法与应用(A)》，及</w:t>
      </w:r>
      <w:r>
        <w:rPr>
          <w:rFonts w:ascii="宋体" w:hAnsi="宋体" w:eastAsia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《数学实验</w:t>
      </w:r>
      <w:r>
        <w:rPr>
          <w:rFonts w:hint="eastAsia" w:ascii="宋体" w:hAnsi="宋体" w:eastAsia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A)》</w:t>
      </w:r>
      <w:r>
        <w:rPr>
          <w:rFonts w:ascii="宋体" w:hAnsi="宋体" w:eastAsia="宋体" w:cs="宋体"/>
          <w:b/>
          <w:bCs/>
          <w:color w:val="000000" w:themeColor="text1"/>
          <w:kern w:val="36"/>
          <w:sz w:val="30"/>
          <w:szCs w:val="30"/>
          <w14:textFill>
            <w14:solidFill>
              <w14:schemeClr w14:val="tx1"/>
            </w14:solidFill>
          </w14:textFill>
        </w:rPr>
        <w:t>全校选修课的通知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为大力培养我校学生创新能力、实践能力和创业精神，全面推进素质教育，提高学生数学建模的能力，学校将继续在全校范围内开设</w:t>
      </w:r>
      <w:r>
        <w:rPr>
          <w:rFonts w:hint="eastAsia" w:ascii="宋体" w:hAnsi="宋体"/>
          <w:color w:val="000000"/>
        </w:rPr>
        <w:t>《数学建模基础</w:t>
      </w:r>
      <w:r>
        <w:rPr>
          <w:rFonts w:hint="eastAsia"/>
          <w:color w:val="000000"/>
        </w:rPr>
        <w:t>(A)</w:t>
      </w:r>
      <w:r>
        <w:rPr>
          <w:rFonts w:hint="eastAsia" w:ascii="宋体" w:hAnsi="宋体"/>
          <w:color w:val="000000"/>
        </w:rPr>
        <w:t>》、《数学建模方法与应用</w:t>
      </w:r>
      <w:r>
        <w:rPr>
          <w:rFonts w:hint="eastAsia"/>
          <w:color w:val="000000"/>
        </w:rPr>
        <w:t>(A)</w:t>
      </w:r>
      <w:r>
        <w:rPr>
          <w:rFonts w:hint="eastAsia" w:ascii="宋体" w:hAnsi="宋体"/>
          <w:color w:val="000000"/>
        </w:rPr>
        <w:t>》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，及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《数学实验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A)》选修课。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大学生数学建模竞赛是教育部倡导的四大学科竞赛之一，是面向大学生的群众性科技活动，旨在激励学生学习数学的积极性，提高学生建立数学模型和运用计算机技术解决实际问题的综合能力，鼓励广大学生踊跃参加课外科技活动，开拓知识面，培养创造精神及合作意识，推动大学数学教学体系、教学内容和方法的改革。我校积极组织参加，并在这项竞赛中取得了优异的成绩，获奖情况一直在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名列前茅。202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年我校将继续组织开展数学建模校内竞赛，并在此基础上组织参加省及全国竞赛。</w:t>
      </w:r>
      <w:r>
        <w:rPr>
          <w:rFonts w:hint="eastAsia" w:ascii="宋体" w:hAnsi="宋体"/>
          <w:color w:val="000000"/>
        </w:rPr>
        <w:t>开设数学建模</w:t>
      </w:r>
      <w:bookmarkStart w:id="0" w:name="_Hlk25086579"/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竞赛先导课程</w:t>
      </w:r>
      <w:bookmarkEnd w:id="0"/>
      <w:r>
        <w:rPr>
          <w:rFonts w:hint="eastAsia" w:ascii="宋体" w:hAnsi="宋体"/>
          <w:color w:val="000000"/>
        </w:rPr>
        <w:t>《数学建模基础</w:t>
      </w:r>
      <w:r>
        <w:rPr>
          <w:rFonts w:hint="eastAsia"/>
          <w:color w:val="000000"/>
        </w:rPr>
        <w:t>(A)</w:t>
      </w:r>
      <w:r>
        <w:rPr>
          <w:rFonts w:hint="eastAsia" w:ascii="宋体" w:hAnsi="宋体"/>
          <w:color w:val="000000"/>
        </w:rPr>
        <w:t>》、《数学建模方法与应用</w:t>
      </w:r>
      <w:r>
        <w:rPr>
          <w:rFonts w:hint="eastAsia"/>
          <w:color w:val="000000"/>
        </w:rPr>
        <w:t>(A)</w:t>
      </w:r>
      <w:r>
        <w:rPr>
          <w:rFonts w:hint="eastAsia" w:ascii="宋体" w:hAnsi="宋体"/>
          <w:color w:val="000000"/>
        </w:rPr>
        <w:t>》，及《数学实验</w:t>
      </w:r>
      <w:r>
        <w:rPr>
          <w:rFonts w:hint="eastAsia"/>
          <w:color w:val="000000"/>
        </w:rPr>
        <w:t>(A)</w:t>
      </w:r>
      <w:r>
        <w:rPr>
          <w:rFonts w:hint="eastAsia" w:ascii="宋体" w:hAnsi="宋体"/>
          <w:color w:val="000000"/>
        </w:rPr>
        <w:t>》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正是为了促进这项赛事的开展。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现将有关事项通知如下：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/>
        </w:rPr>
        <w:t>《数学建模基础(A)》、《数学建模方法与应用(A)》，及《数学实验(A)》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课程性质为全校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通识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选修课。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/>
        </w:rPr>
        <w:t>《数学建模基础(A)》、《数学建模方法与应用(A)》，及《数学实验(A)》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本学期通过网上选课系统自行选课、退课，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学校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对总量进行控制。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/>
        </w:rPr>
        <w:t>《数学建模基础(A)》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学分，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32学时（</w:t>
      </w:r>
      <w:r>
        <w:rPr>
          <w:rFonts w:hint="eastAsia" w:ascii="宋体" w:hAnsi="宋体" w:eastAsia="宋体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最好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应与“数学建模方法与应用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(A)”</w:t>
      </w:r>
      <w:r>
        <w:rPr>
          <w:rFonts w:ascii="宋体" w:hAnsi="宋体" w:eastAsia="宋体"/>
          <w:b/>
          <w:color w:val="000000" w:themeColor="text1"/>
          <w14:textFill>
            <w14:solidFill>
              <w14:schemeClr w14:val="tx1"/>
            </w14:solidFill>
          </w14:textFill>
        </w:rPr>
        <w:t>捆绑选课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/>
          <w:color w:val="000000"/>
        </w:rPr>
        <w:t>《数学建模方法与应用(A)》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学分，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32学时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应先选修过“数学建模基础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(A)”或“数学建模”课程）。《数学实验(A)》为1学分，共32学时。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/>
        </w:rPr>
        <w:t>《数学建模基础(A)</w:t>
      </w:r>
      <w:r>
        <w:rPr>
          <w:rFonts w:hint="eastAsia" w:ascii="宋体" w:hAnsi="宋体" w:eastAsia="宋体"/>
        </w:rPr>
        <w:t>)</w:t>
      </w:r>
      <w:r>
        <w:rPr>
          <w:rFonts w:hint="eastAsia" w:ascii="宋体" w:hAnsi="宋体" w:eastAsia="宋体"/>
          <w:color w:val="000000"/>
        </w:rPr>
        <w:t>》、《数学建模方法与应用(A)</w:t>
      </w:r>
      <w:r>
        <w:rPr>
          <w:rFonts w:hint="eastAsia" w:ascii="宋体" w:hAnsi="宋体" w:eastAsia="宋体"/>
        </w:rPr>
        <w:t>)</w:t>
      </w:r>
      <w:r>
        <w:rPr>
          <w:rFonts w:hint="eastAsia" w:ascii="宋体" w:hAnsi="宋体" w:eastAsia="宋体"/>
          <w:color w:val="000000"/>
        </w:rPr>
        <w:t>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选修课参加主要对</w:t>
      </w:r>
      <w:bookmarkStart w:id="2" w:name="_GoBack"/>
      <w:bookmarkEnd w:id="2"/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象为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2020级、2019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全校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及2021级卓越学院学生，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并有意参加当年全国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大学生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数学建模竞赛的学生。《数学实验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A)》是</w:t>
      </w:r>
      <w:r>
        <w:rPr>
          <w:rFonts w:hint="eastAsia" w:ascii="宋体" w:hAnsi="宋体" w:eastAsia="宋体"/>
          <w:color w:val="000000"/>
        </w:rPr>
        <w:t>《数学建模基础(A)》、《数学建模方法与应用(A)》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的配套课程。可以只选</w:t>
      </w:r>
      <w:r>
        <w:rPr>
          <w:rFonts w:hint="eastAsia" w:ascii="宋体" w:hAnsi="宋体" w:eastAsia="宋体"/>
          <w:color w:val="000000"/>
        </w:rPr>
        <w:t>《数学建模基础(A)》、《数学建模方法与应用(A)》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/>
        </w:rPr>
        <w:t>《数学建模基础(A)》授课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起止1-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周，</w:t>
      </w:r>
      <w:r>
        <w:rPr>
          <w:rFonts w:hint="eastAsia" w:ascii="宋体" w:hAnsi="宋体" w:eastAsia="宋体"/>
          <w:color w:val="000000"/>
        </w:rPr>
        <w:t>《数学建模方法与应用(A)》授课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起止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周，暂设为3个教学班上课，每周6节，上课时间分别为周三第10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12节及周六</w:t>
      </w:r>
      <w:bookmarkStart w:id="1" w:name="_Hlk25085714"/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第</w:t>
      </w:r>
      <w:bookmarkEnd w:id="1"/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6-7-8节，周四第10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12节及周六第1-2-3节。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《数学实验（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A）》单独安排,起止1-11周，每周3节，上课时间均安排在周六，上午、下午各一个教学班。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课程内容：数学建模的方法、手段及初步实践。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6.建议学习过理学院的《数学实验1》和《数学实验2》的同学，不用选《数学实验A》。其余没有学习过相关课程同学建议《数学实验A》选课学习。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在选拔参加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2021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年全国大学生数学建模集训和竞赛人员时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原则上必须参加过数学建模课程学习的学生，</w:t>
      </w:r>
      <w:r>
        <w:rPr>
          <w:rFonts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优先考虑</w:t>
      </w:r>
      <w:r>
        <w:rPr>
          <w:rFonts w:hint="eastAsia"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竞赛先导课程</w:t>
      </w:r>
      <w:r>
        <w:rPr>
          <w:rFonts w:ascii="宋体" w:hAnsi="宋体" w:eastAsia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学习成绩优秀者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8.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本课程与20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-2学期选课同时进行。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szCs w:val="21"/>
        </w:rPr>
        <w:t>9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color w:val="000000"/>
          <w:szCs w:val="21"/>
        </w:rPr>
        <w:t>了解更多数学建模信息，可关注公众号</w:t>
      </w:r>
      <w:r>
        <w:rPr>
          <w:rFonts w:ascii="宋体" w:hAnsi="宋体" w:eastAsia="宋体"/>
          <w:szCs w:val="21"/>
        </w:rPr>
        <w:t>“</w:t>
      </w:r>
      <w:r>
        <w:rPr>
          <w:rFonts w:hint="eastAsia" w:ascii="宋体" w:hAnsi="宋体" w:eastAsia="宋体"/>
          <w:color w:val="000000"/>
          <w:szCs w:val="21"/>
        </w:rPr>
        <w:t>杭电数学建模</w:t>
      </w:r>
      <w:r>
        <w:rPr>
          <w:rFonts w:ascii="宋体" w:hAnsi="宋体" w:eastAsia="宋体"/>
          <w:szCs w:val="21"/>
        </w:rPr>
        <w:t>”</w:t>
      </w:r>
      <w:r>
        <w:rPr>
          <w:rFonts w:hint="eastAsia" w:ascii="宋体" w:hAnsi="宋体" w:eastAsia="宋体"/>
          <w:color w:val="00000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       教务处、理学院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   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 xml:space="preserve">日                                                                                        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5B"/>
    <w:rsid w:val="0001316D"/>
    <w:rsid w:val="00394696"/>
    <w:rsid w:val="004744FC"/>
    <w:rsid w:val="006F5850"/>
    <w:rsid w:val="00774A6F"/>
    <w:rsid w:val="007874C9"/>
    <w:rsid w:val="00822ACE"/>
    <w:rsid w:val="0089125F"/>
    <w:rsid w:val="008C4608"/>
    <w:rsid w:val="00940A86"/>
    <w:rsid w:val="009F2492"/>
    <w:rsid w:val="00A32323"/>
    <w:rsid w:val="00A63137"/>
    <w:rsid w:val="00A91C4C"/>
    <w:rsid w:val="00AC48FE"/>
    <w:rsid w:val="00AF154C"/>
    <w:rsid w:val="00B022A2"/>
    <w:rsid w:val="00B5566B"/>
    <w:rsid w:val="00B804FC"/>
    <w:rsid w:val="00C164AE"/>
    <w:rsid w:val="00CE4F5B"/>
    <w:rsid w:val="00D35D09"/>
    <w:rsid w:val="00D65B68"/>
    <w:rsid w:val="00DC7A90"/>
    <w:rsid w:val="00DE283D"/>
    <w:rsid w:val="00E861CE"/>
    <w:rsid w:val="00F37BA4"/>
    <w:rsid w:val="00F77B1C"/>
    <w:rsid w:val="00FE5635"/>
    <w:rsid w:val="14184DF3"/>
    <w:rsid w:val="145B7258"/>
    <w:rsid w:val="4E77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正文1"/>
    <w:basedOn w:val="1"/>
    <w:uiPriority w:val="0"/>
    <w:pPr>
      <w:widowControl/>
    </w:pPr>
    <w:rPr>
      <w:rFonts w:ascii="等线" w:hAnsi="等线" w:eastAsia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1168</Characters>
  <Lines>9</Lines>
  <Paragraphs>2</Paragraphs>
  <TotalTime>18</TotalTime>
  <ScaleCrop>false</ScaleCrop>
  <LinksUpToDate>false</LinksUpToDate>
  <CharactersWithSpaces>1370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2019-11-19T11:27:00Z</dcterms:created>
  <dc:creator>qzy@hdu.edu.cn</dc:creator>
  <cp:lastModifiedBy>qzy</cp:lastModifiedBy>
  <dcterms:modified xsi:type="dcterms:W3CDTF">2021-12-17T05:02:48Z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E302B9CF9B4148B9B79B4BA8C936C69A</vt:lpwstr>
  </property>
</Properties>
</file>