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7B998" w14:textId="77777777" w:rsidR="005B2A97" w:rsidRDefault="005B2A97"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6B37C13A" w14:textId="2D2C2CEE" w:rsidR="005B2A97" w:rsidRPr="00D8084F" w:rsidRDefault="005B2A97" w:rsidP="005B2A97">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C16B2C">
        <w:rPr>
          <w:rFonts w:ascii="方正小标宋简体" w:eastAsia="方正小标宋简体" w:hAnsi="Calibri" w:cstheme="minorBidi" w:hint="eastAsia"/>
          <w:sz w:val="28"/>
          <w:szCs w:val="28"/>
        </w:rPr>
        <w:t>30</w:t>
      </w:r>
    </w:p>
    <w:tbl>
      <w:tblPr>
        <w:tblStyle w:val="a3"/>
        <w:tblW w:w="5000" w:type="pct"/>
        <w:tblLook w:val="04A0" w:firstRow="1" w:lastRow="0" w:firstColumn="1" w:lastColumn="0" w:noHBand="0" w:noVBand="1"/>
      </w:tblPr>
      <w:tblGrid>
        <w:gridCol w:w="973"/>
        <w:gridCol w:w="7549"/>
      </w:tblGrid>
      <w:tr w:rsidR="007748BD" w14:paraId="0D0F5007" w14:textId="77777777" w:rsidTr="005B2A97">
        <w:trPr>
          <w:trHeight w:hRule="exact" w:val="851"/>
        </w:trPr>
        <w:tc>
          <w:tcPr>
            <w:tcW w:w="571" w:type="pct"/>
            <w:vAlign w:val="center"/>
          </w:tcPr>
          <w:p w14:paraId="761860D8" w14:textId="77777777" w:rsidR="007748BD" w:rsidRDefault="00000000">
            <w:pPr>
              <w:spacing w:line="240" w:lineRule="auto"/>
              <w:ind w:firstLineChars="0" w:firstLine="0"/>
              <w:jc w:val="center"/>
              <w:rPr>
                <w:sz w:val="28"/>
                <w:szCs w:val="28"/>
              </w:rPr>
            </w:pPr>
            <w:r>
              <w:rPr>
                <w:rFonts w:hint="eastAsia"/>
                <w:sz w:val="28"/>
                <w:szCs w:val="28"/>
              </w:rPr>
              <w:t>命题企业</w:t>
            </w:r>
          </w:p>
        </w:tc>
        <w:tc>
          <w:tcPr>
            <w:tcW w:w="4429" w:type="pct"/>
            <w:vAlign w:val="center"/>
          </w:tcPr>
          <w:p w14:paraId="20483468" w14:textId="77777777" w:rsidR="007748BD" w:rsidRPr="005B2A97" w:rsidRDefault="00000000">
            <w:pPr>
              <w:spacing w:line="240" w:lineRule="auto"/>
              <w:ind w:firstLineChars="0" w:firstLine="0"/>
            </w:pPr>
            <w:r w:rsidRPr="005B2A97">
              <w:rPr>
                <w:rFonts w:hint="eastAsia"/>
                <w:szCs w:val="21"/>
                <w:shd w:val="clear" w:color="auto" w:fill="FFFFFF"/>
              </w:rPr>
              <w:t>睿尔曼智能科技（北京）科技有限公司</w:t>
            </w:r>
          </w:p>
        </w:tc>
      </w:tr>
      <w:tr w:rsidR="007748BD" w14:paraId="528C0BF9" w14:textId="77777777" w:rsidTr="005B2A97">
        <w:trPr>
          <w:trHeight w:hRule="exact" w:val="851"/>
        </w:trPr>
        <w:tc>
          <w:tcPr>
            <w:tcW w:w="571" w:type="pct"/>
            <w:vAlign w:val="center"/>
          </w:tcPr>
          <w:p w14:paraId="1F7DD2A5" w14:textId="77777777" w:rsidR="007748BD" w:rsidRDefault="00000000">
            <w:pPr>
              <w:spacing w:line="240" w:lineRule="auto"/>
              <w:ind w:firstLineChars="0" w:firstLine="0"/>
              <w:jc w:val="center"/>
              <w:rPr>
                <w:sz w:val="28"/>
                <w:szCs w:val="28"/>
              </w:rPr>
            </w:pPr>
            <w:r>
              <w:rPr>
                <w:rFonts w:hint="eastAsia"/>
                <w:sz w:val="28"/>
                <w:szCs w:val="28"/>
              </w:rPr>
              <w:t>命题题目</w:t>
            </w:r>
          </w:p>
        </w:tc>
        <w:tc>
          <w:tcPr>
            <w:tcW w:w="4429" w:type="pct"/>
            <w:vAlign w:val="center"/>
          </w:tcPr>
          <w:p w14:paraId="3906BCF6" w14:textId="77777777" w:rsidR="007748BD" w:rsidRPr="005B2A97" w:rsidRDefault="00000000">
            <w:pPr>
              <w:spacing w:line="240" w:lineRule="auto"/>
              <w:ind w:firstLineChars="0" w:firstLine="0"/>
            </w:pPr>
            <w:r w:rsidRPr="005B2A97">
              <w:rPr>
                <w:rFonts w:hint="eastAsia"/>
                <w:szCs w:val="21"/>
                <w:shd w:val="clear" w:color="auto" w:fill="FFFFFF"/>
              </w:rPr>
              <w:t>AI</w:t>
            </w:r>
            <w:r w:rsidRPr="005B2A97">
              <w:rPr>
                <w:rFonts w:hint="eastAsia"/>
                <w:szCs w:val="21"/>
                <w:shd w:val="clear" w:color="auto" w:fill="FFFFFF"/>
              </w:rPr>
              <w:t>赋能仿人执行器创新驱动智能化生产服务</w:t>
            </w:r>
          </w:p>
        </w:tc>
      </w:tr>
      <w:tr w:rsidR="007748BD" w14:paraId="77FA5B5B" w14:textId="77777777" w:rsidTr="005B2A97">
        <w:trPr>
          <w:trHeight w:val="1625"/>
        </w:trPr>
        <w:tc>
          <w:tcPr>
            <w:tcW w:w="571" w:type="pct"/>
            <w:vMerge w:val="restart"/>
            <w:vAlign w:val="center"/>
          </w:tcPr>
          <w:p w14:paraId="61B42ACB" w14:textId="77777777" w:rsidR="007748BD" w:rsidRDefault="00000000">
            <w:pPr>
              <w:spacing w:line="240" w:lineRule="auto"/>
              <w:ind w:firstLineChars="0" w:firstLine="0"/>
              <w:jc w:val="center"/>
              <w:rPr>
                <w:sz w:val="28"/>
                <w:szCs w:val="28"/>
              </w:rPr>
            </w:pPr>
            <w:r>
              <w:rPr>
                <w:rFonts w:hint="eastAsia"/>
                <w:sz w:val="28"/>
                <w:szCs w:val="28"/>
              </w:rPr>
              <w:t>命题方向</w:t>
            </w:r>
          </w:p>
        </w:tc>
        <w:tc>
          <w:tcPr>
            <w:tcW w:w="4429" w:type="pct"/>
            <w:vAlign w:val="center"/>
          </w:tcPr>
          <w:p w14:paraId="57DA97B2"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该命题以自动化程度高、亲和度需求强、任务复杂、场景多变的未来工业生产与生活服务为应用场景，基于仿人型产品增强人机交互的自然度亲和力，</w:t>
            </w:r>
            <w:r w:rsidRPr="005B2A97">
              <w:rPr>
                <w:rFonts w:hint="eastAsia"/>
                <w:szCs w:val="21"/>
                <w:shd w:val="clear" w:color="auto" w:fill="FFFFFF"/>
              </w:rPr>
              <w:t>AI</w:t>
            </w:r>
            <w:r w:rsidRPr="005B2A97">
              <w:rPr>
                <w:rFonts w:hint="eastAsia"/>
                <w:szCs w:val="21"/>
                <w:shd w:val="clear" w:color="auto" w:fill="FFFFFF"/>
              </w:rPr>
              <w:t>技术辅助产品创新应用，以支撑新质生产力构建与智能化生产服务覆盖。</w:t>
            </w:r>
          </w:p>
        </w:tc>
      </w:tr>
      <w:tr w:rsidR="007748BD" w14:paraId="251F3A7F" w14:textId="77777777" w:rsidTr="005B2A97">
        <w:trPr>
          <w:trHeight w:hRule="exact" w:val="1225"/>
        </w:trPr>
        <w:tc>
          <w:tcPr>
            <w:tcW w:w="571" w:type="pct"/>
            <w:vMerge/>
            <w:vAlign w:val="center"/>
          </w:tcPr>
          <w:p w14:paraId="5A8FAE23" w14:textId="77777777" w:rsidR="007748BD" w:rsidRDefault="007748BD">
            <w:pPr>
              <w:spacing w:line="240" w:lineRule="auto"/>
              <w:ind w:firstLineChars="0" w:firstLine="0"/>
              <w:jc w:val="center"/>
              <w:rPr>
                <w:sz w:val="28"/>
                <w:szCs w:val="28"/>
              </w:rPr>
            </w:pPr>
          </w:p>
        </w:tc>
        <w:tc>
          <w:tcPr>
            <w:tcW w:w="4429" w:type="pct"/>
            <w:vAlign w:val="center"/>
          </w:tcPr>
          <w:p w14:paraId="55186D20"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仿人执行器控制开发、语言大模型应用、视觉大模型训练与应用、仿人执行器手眼标定、语音识别技术、数据存储与加密。</w:t>
            </w:r>
          </w:p>
        </w:tc>
      </w:tr>
      <w:tr w:rsidR="007748BD" w14:paraId="5A819729" w14:textId="77777777" w:rsidTr="005B2A97">
        <w:trPr>
          <w:cantSplit/>
          <w:trHeight w:hRule="exact" w:val="7180"/>
        </w:trPr>
        <w:tc>
          <w:tcPr>
            <w:tcW w:w="571" w:type="pct"/>
            <w:vAlign w:val="center"/>
          </w:tcPr>
          <w:p w14:paraId="5BDE5321" w14:textId="77777777" w:rsidR="007748BD" w:rsidRDefault="00000000">
            <w:pPr>
              <w:spacing w:line="240" w:lineRule="auto"/>
              <w:ind w:firstLineChars="0" w:firstLine="0"/>
              <w:jc w:val="center"/>
              <w:rPr>
                <w:sz w:val="28"/>
                <w:szCs w:val="28"/>
              </w:rPr>
            </w:pPr>
            <w:r>
              <w:rPr>
                <w:rFonts w:hint="eastAsia"/>
                <w:sz w:val="28"/>
                <w:szCs w:val="28"/>
              </w:rPr>
              <w:t>命题内容</w:t>
            </w:r>
          </w:p>
        </w:tc>
        <w:tc>
          <w:tcPr>
            <w:tcW w:w="4429" w:type="pct"/>
          </w:tcPr>
          <w:p w14:paraId="7B2809AD"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命题背景</w:t>
            </w:r>
          </w:p>
          <w:p w14:paraId="4A08393E" w14:textId="77777777" w:rsidR="007748BD" w:rsidRPr="005B2A97" w:rsidRDefault="00000000">
            <w:pPr>
              <w:spacing w:line="240" w:lineRule="auto"/>
              <w:ind w:firstLine="480"/>
              <w:rPr>
                <w:szCs w:val="21"/>
                <w:shd w:val="clear" w:color="auto" w:fill="FFFFFF"/>
              </w:rPr>
            </w:pPr>
            <w:r w:rsidRPr="005B2A97">
              <w:rPr>
                <w:rFonts w:hint="eastAsia"/>
                <w:szCs w:val="21"/>
                <w:shd w:val="clear" w:color="auto" w:fill="FFFFFF"/>
              </w:rPr>
              <w:t>传统生产生活中的执行器大多基于功能性设计，以便捷完成场景需求为基准，在产品亲和力和智能化方面不足。</w:t>
            </w:r>
            <w:r w:rsidRPr="005B2A97">
              <w:rPr>
                <w:szCs w:val="21"/>
                <w:shd w:val="clear" w:color="auto" w:fill="FFFFFF"/>
              </w:rPr>
              <w:t>随着新质生产力和</w:t>
            </w:r>
            <w:r w:rsidRPr="005B2A97">
              <w:rPr>
                <w:rFonts w:hint="eastAsia"/>
                <w:szCs w:val="21"/>
                <w:shd w:val="clear" w:color="auto" w:fill="FFFFFF"/>
              </w:rPr>
              <w:t>人工智能技术</w:t>
            </w:r>
            <w:r w:rsidRPr="005B2A97">
              <w:rPr>
                <w:szCs w:val="21"/>
                <w:shd w:val="clear" w:color="auto" w:fill="FFFFFF"/>
              </w:rPr>
              <w:t>的</w:t>
            </w:r>
            <w:r w:rsidRPr="005B2A97">
              <w:rPr>
                <w:rFonts w:hint="eastAsia"/>
                <w:szCs w:val="21"/>
                <w:shd w:val="clear" w:color="auto" w:fill="FFFFFF"/>
              </w:rPr>
              <w:t>兴起</w:t>
            </w:r>
            <w:r w:rsidRPr="005B2A97">
              <w:rPr>
                <w:szCs w:val="21"/>
                <w:shd w:val="clear" w:color="auto" w:fill="FFFFFF"/>
              </w:rPr>
              <w:t>，智能化生产服务已成为推动未来产业发展的关键因素。在这个快速变革的时代，信息通信技术（</w:t>
            </w:r>
            <w:r w:rsidRPr="005B2A97">
              <w:rPr>
                <w:szCs w:val="21"/>
                <w:shd w:val="clear" w:color="auto" w:fill="FFFFFF"/>
              </w:rPr>
              <w:t>ICT</w:t>
            </w:r>
            <w:r w:rsidRPr="005B2A97">
              <w:rPr>
                <w:szCs w:val="21"/>
                <w:shd w:val="clear" w:color="auto" w:fill="FFFFFF"/>
              </w:rPr>
              <w:t>）在各个行业中发挥着越来越重要的作用。企业面临着将</w:t>
            </w:r>
            <w:r w:rsidRPr="005B2A97">
              <w:rPr>
                <w:szCs w:val="21"/>
                <w:shd w:val="clear" w:color="auto" w:fill="FFFFFF"/>
              </w:rPr>
              <w:t>ICT</w:t>
            </w:r>
            <w:r w:rsidRPr="005B2A97">
              <w:rPr>
                <w:szCs w:val="21"/>
                <w:shd w:val="clear" w:color="auto" w:fill="FFFFFF"/>
              </w:rPr>
              <w:t>技术与现有生产流程融合的挑战，以实现更高效、更灵活和更智能的生产模式。</w:t>
            </w:r>
            <w:r w:rsidRPr="005B2A97">
              <w:rPr>
                <w:rFonts w:hint="eastAsia"/>
                <w:szCs w:val="21"/>
                <w:shd w:val="clear" w:color="auto" w:fill="FFFFFF"/>
              </w:rPr>
              <w:t>仿人执行器模拟人的高效操作，给予产品服务场景的拟人化。</w:t>
            </w:r>
            <w:r w:rsidRPr="005B2A97">
              <w:rPr>
                <w:rFonts w:hint="eastAsia"/>
                <w:szCs w:val="21"/>
                <w:shd w:val="clear" w:color="auto" w:fill="FFFFFF"/>
              </w:rPr>
              <w:t>AI</w:t>
            </w:r>
            <w:r w:rsidRPr="005B2A97">
              <w:rPr>
                <w:rFonts w:hint="eastAsia"/>
                <w:szCs w:val="21"/>
                <w:shd w:val="clear" w:color="auto" w:fill="FFFFFF"/>
              </w:rPr>
              <w:t>技术提供产品以智能化，满足各类场景中的不同需求，以人为本，解放人类生产力，为社会提供智能可靠的服务型产品。结合当前技术趋势、市场需求、人才培养等现状，旨在设计</w:t>
            </w:r>
            <w:r w:rsidRPr="005B2A97">
              <w:rPr>
                <w:rFonts w:hint="eastAsia"/>
                <w:szCs w:val="21"/>
                <w:shd w:val="clear" w:color="auto" w:fill="FFFFFF"/>
              </w:rPr>
              <w:t>AI</w:t>
            </w:r>
            <w:r w:rsidRPr="005B2A97">
              <w:rPr>
                <w:rFonts w:hint="eastAsia"/>
                <w:szCs w:val="21"/>
                <w:shd w:val="clear" w:color="auto" w:fill="FFFFFF"/>
              </w:rPr>
              <w:t>赋能的创新服务应用型产品，促进生产服务机器人得到更广泛的应用和发展。</w:t>
            </w:r>
          </w:p>
          <w:p w14:paraId="3888E20E" w14:textId="77777777" w:rsidR="007748BD" w:rsidRPr="005B2A97" w:rsidRDefault="007748BD">
            <w:pPr>
              <w:spacing w:line="240" w:lineRule="auto"/>
              <w:ind w:firstLine="480"/>
              <w:rPr>
                <w:szCs w:val="21"/>
                <w:shd w:val="clear" w:color="auto" w:fill="FFFFFF"/>
              </w:rPr>
            </w:pPr>
          </w:p>
          <w:p w14:paraId="76550774"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研究目标</w:t>
            </w:r>
          </w:p>
          <w:p w14:paraId="370BDB36" w14:textId="77777777" w:rsidR="007748BD" w:rsidRPr="005B2A97" w:rsidRDefault="00000000">
            <w:pPr>
              <w:spacing w:line="240" w:lineRule="auto"/>
              <w:ind w:firstLineChars="0" w:firstLine="0"/>
              <w:rPr>
                <w:szCs w:val="21"/>
                <w:shd w:val="clear" w:color="auto" w:fill="FFFFFF"/>
              </w:rPr>
            </w:pPr>
            <w:r w:rsidRPr="005B2A97">
              <w:rPr>
                <w:rFonts w:hint="eastAsia"/>
                <w:sz w:val="28"/>
                <w:szCs w:val="22"/>
                <w:shd w:val="clear" w:color="auto" w:fill="FFFFFF"/>
              </w:rPr>
              <w:t xml:space="preserve">  </w:t>
            </w:r>
            <w:r w:rsidRPr="005B2A97">
              <w:rPr>
                <w:rFonts w:hint="eastAsia"/>
                <w:szCs w:val="21"/>
                <w:shd w:val="clear" w:color="auto" w:fill="FFFFFF"/>
              </w:rPr>
              <w:t>参赛者将被鼓励利用人工智能、深度学习、物联网等先进技术，设计并开发能够模拟人类执行器行为的智能系统。需要研发内容包含：仿人执行器应用开发、生产生活服务场景下的物体识别、仿人机械臂手眼标定、视觉物体模型训练；最终实现系统能够在生产环境中执行各种任务，从而提高生产效率、降低成本，并为未来产业的发展提供有力支持。</w:t>
            </w:r>
          </w:p>
          <w:p w14:paraId="5CE57A03" w14:textId="77777777" w:rsidR="007748BD" w:rsidRPr="005B2A97" w:rsidRDefault="007748BD">
            <w:pPr>
              <w:spacing w:line="240" w:lineRule="auto"/>
              <w:ind w:firstLineChars="0" w:firstLine="0"/>
              <w:rPr>
                <w:szCs w:val="21"/>
                <w:shd w:val="clear" w:color="auto" w:fill="FFFFFF"/>
              </w:rPr>
            </w:pPr>
          </w:p>
          <w:p w14:paraId="6A86A54C"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输出成果</w:t>
            </w:r>
          </w:p>
          <w:p w14:paraId="4A803724"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 xml:space="preserve">  </w:t>
            </w:r>
            <w:r w:rsidRPr="005B2A97">
              <w:rPr>
                <w:rFonts w:hint="eastAsia"/>
                <w:szCs w:val="21"/>
                <w:shd w:val="clear" w:color="auto" w:fill="FFFFFF"/>
              </w:rPr>
              <w:t>结合命题要求，可选择输出实物场景或仿真场景，须可演示生产生活场景下任意区域物品视觉识别并执行对应操作任务。</w:t>
            </w:r>
          </w:p>
          <w:p w14:paraId="33D03473" w14:textId="77777777" w:rsidR="007748BD" w:rsidRPr="005B2A97" w:rsidRDefault="007748BD">
            <w:pPr>
              <w:spacing w:line="240" w:lineRule="auto"/>
              <w:ind w:firstLineChars="0" w:firstLine="0"/>
              <w:rPr>
                <w:szCs w:val="21"/>
                <w:shd w:val="clear" w:color="auto" w:fill="FFFFFF"/>
              </w:rPr>
            </w:pPr>
          </w:p>
          <w:p w14:paraId="5578E77C" w14:textId="77777777" w:rsidR="007748BD" w:rsidRPr="005B2A97" w:rsidRDefault="007748BD">
            <w:pPr>
              <w:spacing w:line="240" w:lineRule="auto"/>
              <w:ind w:firstLineChars="0" w:firstLine="0"/>
              <w:rPr>
                <w:szCs w:val="21"/>
                <w:shd w:val="clear" w:color="auto" w:fill="FFFFFF"/>
              </w:rPr>
            </w:pPr>
          </w:p>
          <w:p w14:paraId="1A55535F" w14:textId="77777777" w:rsidR="007748BD" w:rsidRPr="005B2A97" w:rsidRDefault="007748BD">
            <w:pPr>
              <w:spacing w:line="240" w:lineRule="auto"/>
              <w:ind w:firstLineChars="0" w:firstLine="0"/>
              <w:rPr>
                <w:szCs w:val="21"/>
                <w:shd w:val="clear" w:color="auto" w:fill="FFFFFF"/>
              </w:rPr>
            </w:pPr>
          </w:p>
          <w:p w14:paraId="566C1663" w14:textId="77777777" w:rsidR="007748BD" w:rsidRPr="005B2A97" w:rsidRDefault="007748BD">
            <w:pPr>
              <w:spacing w:line="240" w:lineRule="auto"/>
              <w:ind w:firstLineChars="0" w:firstLine="0"/>
              <w:rPr>
                <w:szCs w:val="21"/>
                <w:shd w:val="clear" w:color="auto" w:fill="FFFFFF"/>
              </w:rPr>
            </w:pPr>
          </w:p>
          <w:p w14:paraId="0BA3BA9F" w14:textId="77777777" w:rsidR="007748BD" w:rsidRPr="005B2A97" w:rsidRDefault="007748BD">
            <w:pPr>
              <w:spacing w:line="240" w:lineRule="auto"/>
              <w:ind w:firstLineChars="0" w:firstLine="0"/>
              <w:rPr>
                <w:szCs w:val="21"/>
                <w:shd w:val="clear" w:color="auto" w:fill="FFFFFF"/>
              </w:rPr>
            </w:pPr>
          </w:p>
          <w:p w14:paraId="233B1365" w14:textId="77777777" w:rsidR="007748BD" w:rsidRPr="005B2A97" w:rsidRDefault="007748BD">
            <w:pPr>
              <w:spacing w:line="240" w:lineRule="auto"/>
              <w:ind w:firstLineChars="0" w:firstLine="0"/>
              <w:rPr>
                <w:szCs w:val="21"/>
                <w:shd w:val="clear" w:color="auto" w:fill="FFFFFF"/>
              </w:rPr>
            </w:pPr>
          </w:p>
          <w:p w14:paraId="2C63D4EC" w14:textId="77777777" w:rsidR="007748BD" w:rsidRPr="005B2A97" w:rsidRDefault="007748BD">
            <w:pPr>
              <w:spacing w:line="240" w:lineRule="auto"/>
              <w:ind w:firstLineChars="0" w:firstLine="0"/>
              <w:rPr>
                <w:szCs w:val="21"/>
                <w:shd w:val="clear" w:color="auto" w:fill="FFFFFF"/>
              </w:rPr>
            </w:pPr>
          </w:p>
          <w:p w14:paraId="0CEC234D" w14:textId="77777777" w:rsidR="007748BD" w:rsidRPr="005B2A97" w:rsidRDefault="007748BD">
            <w:pPr>
              <w:spacing w:line="240" w:lineRule="auto"/>
              <w:ind w:firstLineChars="0" w:firstLine="0"/>
              <w:rPr>
                <w:szCs w:val="21"/>
                <w:shd w:val="clear" w:color="auto" w:fill="FFFFFF"/>
              </w:rPr>
            </w:pPr>
          </w:p>
          <w:p w14:paraId="5A12F1F9" w14:textId="77777777" w:rsidR="007748BD" w:rsidRPr="005B2A97" w:rsidRDefault="007748BD">
            <w:pPr>
              <w:spacing w:line="240" w:lineRule="auto"/>
              <w:ind w:firstLineChars="0" w:firstLine="0"/>
              <w:rPr>
                <w:szCs w:val="21"/>
                <w:shd w:val="clear" w:color="auto" w:fill="FFFFFF"/>
              </w:rPr>
            </w:pPr>
          </w:p>
          <w:p w14:paraId="23D9D5B8" w14:textId="77777777" w:rsidR="007748BD" w:rsidRPr="005B2A97" w:rsidRDefault="007748BD">
            <w:pPr>
              <w:spacing w:line="240" w:lineRule="auto"/>
              <w:ind w:firstLineChars="0" w:firstLine="0"/>
              <w:rPr>
                <w:szCs w:val="21"/>
                <w:shd w:val="clear" w:color="auto" w:fill="FFFFFF"/>
              </w:rPr>
            </w:pPr>
          </w:p>
          <w:p w14:paraId="76E8BBC6" w14:textId="77777777" w:rsidR="007748BD" w:rsidRPr="005B2A97" w:rsidRDefault="007748BD">
            <w:pPr>
              <w:spacing w:line="240" w:lineRule="auto"/>
              <w:ind w:firstLineChars="0" w:firstLine="0"/>
              <w:rPr>
                <w:szCs w:val="21"/>
                <w:shd w:val="clear" w:color="auto" w:fill="FFFFFF"/>
              </w:rPr>
            </w:pPr>
          </w:p>
          <w:p w14:paraId="59788327" w14:textId="77777777" w:rsidR="007748BD" w:rsidRPr="005B2A97" w:rsidRDefault="007748BD">
            <w:pPr>
              <w:spacing w:line="240" w:lineRule="auto"/>
              <w:ind w:firstLineChars="0" w:firstLine="0"/>
              <w:rPr>
                <w:szCs w:val="21"/>
                <w:shd w:val="clear" w:color="auto" w:fill="FFFFFF"/>
              </w:rPr>
            </w:pPr>
          </w:p>
          <w:p w14:paraId="7F4C627B" w14:textId="77777777" w:rsidR="007748BD" w:rsidRPr="005B2A97" w:rsidRDefault="007748BD">
            <w:pPr>
              <w:spacing w:line="240" w:lineRule="auto"/>
              <w:ind w:firstLineChars="0" w:firstLine="0"/>
              <w:rPr>
                <w:szCs w:val="21"/>
                <w:shd w:val="clear" w:color="auto" w:fill="FFFFFF"/>
              </w:rPr>
            </w:pPr>
          </w:p>
          <w:p w14:paraId="306AF76E" w14:textId="77777777" w:rsidR="007748BD" w:rsidRPr="005B2A97" w:rsidRDefault="007748BD">
            <w:pPr>
              <w:spacing w:line="240" w:lineRule="auto"/>
              <w:ind w:firstLineChars="0" w:firstLine="0"/>
              <w:rPr>
                <w:szCs w:val="21"/>
                <w:shd w:val="clear" w:color="auto" w:fill="FFFFFF"/>
              </w:rPr>
            </w:pPr>
          </w:p>
          <w:p w14:paraId="12A2FC6C" w14:textId="77777777" w:rsidR="007748BD" w:rsidRPr="005B2A97" w:rsidRDefault="007748BD">
            <w:pPr>
              <w:spacing w:line="240" w:lineRule="auto"/>
              <w:ind w:firstLineChars="0" w:firstLine="0"/>
              <w:rPr>
                <w:szCs w:val="21"/>
                <w:shd w:val="clear" w:color="auto" w:fill="FFFFFF"/>
              </w:rPr>
            </w:pPr>
          </w:p>
          <w:p w14:paraId="11BA7D53" w14:textId="77777777" w:rsidR="007748BD" w:rsidRPr="005B2A97" w:rsidRDefault="007748BD">
            <w:pPr>
              <w:spacing w:line="240" w:lineRule="auto"/>
              <w:ind w:firstLineChars="0" w:firstLine="0"/>
              <w:rPr>
                <w:szCs w:val="21"/>
                <w:shd w:val="clear" w:color="auto" w:fill="FFFFFF"/>
              </w:rPr>
            </w:pPr>
          </w:p>
          <w:p w14:paraId="3A669492" w14:textId="77777777" w:rsidR="007748BD" w:rsidRPr="005B2A97" w:rsidRDefault="007748BD">
            <w:pPr>
              <w:spacing w:line="240" w:lineRule="auto"/>
              <w:ind w:firstLineChars="0" w:firstLine="0"/>
              <w:rPr>
                <w:szCs w:val="21"/>
                <w:shd w:val="clear" w:color="auto" w:fill="FFFFFF"/>
              </w:rPr>
            </w:pPr>
          </w:p>
          <w:p w14:paraId="0C5E8074" w14:textId="77777777" w:rsidR="007748BD" w:rsidRPr="005B2A97" w:rsidRDefault="007748BD">
            <w:pPr>
              <w:spacing w:line="240" w:lineRule="auto"/>
              <w:ind w:firstLineChars="0" w:firstLine="0"/>
              <w:rPr>
                <w:szCs w:val="21"/>
                <w:shd w:val="clear" w:color="auto" w:fill="FFFFFF"/>
              </w:rPr>
            </w:pPr>
          </w:p>
          <w:p w14:paraId="2072ACB2" w14:textId="77777777" w:rsidR="007748BD" w:rsidRPr="005B2A97" w:rsidRDefault="007748BD">
            <w:pPr>
              <w:spacing w:line="240" w:lineRule="auto"/>
              <w:ind w:firstLineChars="0" w:firstLine="0"/>
              <w:rPr>
                <w:szCs w:val="21"/>
                <w:shd w:val="clear" w:color="auto" w:fill="FFFFFF"/>
              </w:rPr>
            </w:pPr>
          </w:p>
          <w:p w14:paraId="6A57F83C" w14:textId="77777777" w:rsidR="007748BD" w:rsidRPr="005B2A97" w:rsidRDefault="007748BD">
            <w:pPr>
              <w:spacing w:line="240" w:lineRule="auto"/>
              <w:ind w:firstLineChars="0" w:firstLine="0"/>
              <w:rPr>
                <w:szCs w:val="21"/>
                <w:shd w:val="clear" w:color="auto" w:fill="FFFFFF"/>
              </w:rPr>
            </w:pPr>
          </w:p>
          <w:p w14:paraId="4BDB1241" w14:textId="77777777" w:rsidR="007748BD" w:rsidRPr="005B2A97" w:rsidRDefault="007748BD">
            <w:pPr>
              <w:spacing w:line="240" w:lineRule="auto"/>
              <w:ind w:firstLineChars="0" w:firstLine="0"/>
              <w:rPr>
                <w:szCs w:val="21"/>
                <w:shd w:val="clear" w:color="auto" w:fill="FFFFFF"/>
              </w:rPr>
            </w:pPr>
          </w:p>
          <w:p w14:paraId="2E581624" w14:textId="77777777" w:rsidR="007748BD" w:rsidRPr="005B2A97" w:rsidRDefault="007748BD">
            <w:pPr>
              <w:spacing w:line="240" w:lineRule="auto"/>
              <w:ind w:firstLineChars="0" w:firstLine="0"/>
              <w:rPr>
                <w:szCs w:val="21"/>
                <w:shd w:val="clear" w:color="auto" w:fill="FFFFFF"/>
              </w:rPr>
            </w:pPr>
          </w:p>
          <w:p w14:paraId="04562458" w14:textId="77777777" w:rsidR="007748BD" w:rsidRPr="005B2A97" w:rsidRDefault="007748BD">
            <w:pPr>
              <w:spacing w:line="240" w:lineRule="auto"/>
              <w:ind w:firstLineChars="0" w:firstLine="0"/>
              <w:rPr>
                <w:szCs w:val="21"/>
                <w:shd w:val="clear" w:color="auto" w:fill="FFFFFF"/>
              </w:rPr>
            </w:pPr>
          </w:p>
          <w:p w14:paraId="77BCFF75" w14:textId="77777777" w:rsidR="007748BD" w:rsidRPr="005B2A97" w:rsidRDefault="007748BD">
            <w:pPr>
              <w:spacing w:line="240" w:lineRule="auto"/>
              <w:ind w:firstLineChars="0" w:firstLine="0"/>
              <w:rPr>
                <w:szCs w:val="21"/>
                <w:shd w:val="clear" w:color="auto" w:fill="FFFFFF"/>
              </w:rPr>
            </w:pPr>
          </w:p>
          <w:p w14:paraId="28A13440" w14:textId="77777777" w:rsidR="007748BD" w:rsidRPr="005B2A97" w:rsidRDefault="007748BD">
            <w:pPr>
              <w:spacing w:line="240" w:lineRule="auto"/>
              <w:ind w:firstLineChars="0" w:firstLine="0"/>
              <w:rPr>
                <w:szCs w:val="21"/>
                <w:shd w:val="clear" w:color="auto" w:fill="FFFFFF"/>
              </w:rPr>
            </w:pPr>
          </w:p>
          <w:p w14:paraId="4B5E41C2" w14:textId="77777777" w:rsidR="007748BD" w:rsidRPr="005B2A97" w:rsidRDefault="007748BD">
            <w:pPr>
              <w:spacing w:line="240" w:lineRule="auto"/>
              <w:ind w:firstLineChars="0" w:firstLine="0"/>
              <w:rPr>
                <w:szCs w:val="21"/>
                <w:shd w:val="clear" w:color="auto" w:fill="FFFFFF"/>
              </w:rPr>
            </w:pPr>
          </w:p>
          <w:p w14:paraId="7A0D8664" w14:textId="77777777" w:rsidR="007748BD" w:rsidRPr="005B2A97" w:rsidRDefault="007748BD">
            <w:pPr>
              <w:spacing w:line="240" w:lineRule="auto"/>
              <w:ind w:firstLineChars="0" w:firstLine="0"/>
              <w:rPr>
                <w:szCs w:val="21"/>
                <w:shd w:val="clear" w:color="auto" w:fill="FFFFFF"/>
              </w:rPr>
            </w:pPr>
          </w:p>
          <w:p w14:paraId="73E99F23" w14:textId="77777777" w:rsidR="007748BD" w:rsidRPr="005B2A97" w:rsidRDefault="007748BD">
            <w:pPr>
              <w:spacing w:line="240" w:lineRule="auto"/>
              <w:ind w:firstLineChars="0" w:firstLine="0"/>
              <w:rPr>
                <w:szCs w:val="21"/>
                <w:shd w:val="clear" w:color="auto" w:fill="FFFFFF"/>
              </w:rPr>
            </w:pPr>
          </w:p>
          <w:p w14:paraId="648B08CF" w14:textId="77777777" w:rsidR="007748BD" w:rsidRPr="005B2A97" w:rsidRDefault="007748BD">
            <w:pPr>
              <w:spacing w:line="240" w:lineRule="auto"/>
              <w:ind w:firstLineChars="0" w:firstLine="0"/>
              <w:rPr>
                <w:szCs w:val="21"/>
                <w:shd w:val="clear" w:color="auto" w:fill="FFFFFF"/>
              </w:rPr>
            </w:pPr>
          </w:p>
          <w:p w14:paraId="44DDDA38" w14:textId="77777777" w:rsidR="007748BD" w:rsidRPr="005B2A97" w:rsidRDefault="007748BD">
            <w:pPr>
              <w:spacing w:line="240" w:lineRule="auto"/>
              <w:ind w:firstLineChars="0" w:firstLine="0"/>
              <w:rPr>
                <w:szCs w:val="21"/>
                <w:shd w:val="clear" w:color="auto" w:fill="FFFFFF"/>
              </w:rPr>
            </w:pPr>
          </w:p>
          <w:p w14:paraId="0E097B33" w14:textId="77777777" w:rsidR="007748BD" w:rsidRPr="005B2A97" w:rsidRDefault="007748BD">
            <w:pPr>
              <w:spacing w:line="240" w:lineRule="auto"/>
              <w:ind w:firstLineChars="0" w:firstLine="0"/>
              <w:rPr>
                <w:szCs w:val="21"/>
                <w:shd w:val="clear" w:color="auto" w:fill="FFFFFF"/>
              </w:rPr>
            </w:pPr>
          </w:p>
          <w:p w14:paraId="1CC819BD" w14:textId="77777777" w:rsidR="007748BD" w:rsidRPr="005B2A97" w:rsidRDefault="007748BD">
            <w:pPr>
              <w:spacing w:line="240" w:lineRule="auto"/>
              <w:ind w:firstLineChars="0" w:firstLine="0"/>
              <w:rPr>
                <w:szCs w:val="21"/>
                <w:shd w:val="clear" w:color="auto" w:fill="FFFFFF"/>
              </w:rPr>
            </w:pPr>
          </w:p>
          <w:p w14:paraId="439022B4" w14:textId="77777777" w:rsidR="007748BD" w:rsidRPr="005B2A97" w:rsidRDefault="007748BD">
            <w:pPr>
              <w:spacing w:line="240" w:lineRule="auto"/>
              <w:ind w:firstLineChars="0" w:firstLine="0"/>
              <w:rPr>
                <w:szCs w:val="21"/>
                <w:shd w:val="clear" w:color="auto" w:fill="FFFFFF"/>
              </w:rPr>
            </w:pPr>
          </w:p>
          <w:p w14:paraId="0B903254" w14:textId="77777777" w:rsidR="007748BD" w:rsidRPr="005B2A97" w:rsidRDefault="007748BD">
            <w:pPr>
              <w:spacing w:line="240" w:lineRule="auto"/>
              <w:ind w:firstLineChars="0" w:firstLine="0"/>
              <w:rPr>
                <w:szCs w:val="21"/>
                <w:shd w:val="clear" w:color="auto" w:fill="FFFFFF"/>
              </w:rPr>
            </w:pPr>
          </w:p>
          <w:p w14:paraId="35E77950" w14:textId="77777777" w:rsidR="007748BD" w:rsidRPr="005B2A97" w:rsidRDefault="007748BD">
            <w:pPr>
              <w:spacing w:line="240" w:lineRule="auto"/>
              <w:ind w:firstLineChars="0" w:firstLine="0"/>
              <w:rPr>
                <w:szCs w:val="21"/>
                <w:shd w:val="clear" w:color="auto" w:fill="FFFFFF"/>
              </w:rPr>
            </w:pPr>
          </w:p>
          <w:p w14:paraId="0C25BFC4" w14:textId="77777777" w:rsidR="007748BD" w:rsidRPr="005B2A97" w:rsidRDefault="007748BD">
            <w:pPr>
              <w:spacing w:line="240" w:lineRule="auto"/>
              <w:ind w:firstLineChars="0" w:firstLine="0"/>
              <w:rPr>
                <w:szCs w:val="21"/>
                <w:shd w:val="clear" w:color="auto" w:fill="FFFFFF"/>
              </w:rPr>
            </w:pPr>
          </w:p>
          <w:p w14:paraId="1F3A838B" w14:textId="77777777" w:rsidR="007748BD" w:rsidRPr="005B2A97" w:rsidRDefault="007748BD">
            <w:pPr>
              <w:spacing w:line="240" w:lineRule="auto"/>
              <w:ind w:firstLineChars="0" w:firstLine="0"/>
              <w:rPr>
                <w:szCs w:val="21"/>
                <w:shd w:val="clear" w:color="auto" w:fill="FFFFFF"/>
              </w:rPr>
            </w:pPr>
          </w:p>
          <w:p w14:paraId="22D52DF6" w14:textId="77777777" w:rsidR="007748BD" w:rsidRPr="005B2A97" w:rsidRDefault="007748BD">
            <w:pPr>
              <w:spacing w:line="240" w:lineRule="auto"/>
              <w:ind w:firstLineChars="0" w:firstLine="0"/>
              <w:rPr>
                <w:szCs w:val="21"/>
                <w:shd w:val="clear" w:color="auto" w:fill="FFFFFF"/>
              </w:rPr>
            </w:pPr>
          </w:p>
          <w:p w14:paraId="6750EE43" w14:textId="77777777" w:rsidR="007748BD" w:rsidRPr="005B2A97" w:rsidRDefault="007748BD">
            <w:pPr>
              <w:spacing w:line="240" w:lineRule="auto"/>
              <w:ind w:firstLineChars="0" w:firstLine="0"/>
              <w:rPr>
                <w:szCs w:val="21"/>
                <w:shd w:val="clear" w:color="auto" w:fill="FFFFFF"/>
              </w:rPr>
            </w:pPr>
          </w:p>
          <w:p w14:paraId="26D16D83" w14:textId="77777777" w:rsidR="007748BD" w:rsidRPr="005B2A97" w:rsidRDefault="007748BD">
            <w:pPr>
              <w:spacing w:line="240" w:lineRule="auto"/>
              <w:ind w:firstLineChars="0" w:firstLine="0"/>
              <w:rPr>
                <w:szCs w:val="21"/>
                <w:shd w:val="clear" w:color="auto" w:fill="FFFFFF"/>
              </w:rPr>
            </w:pPr>
          </w:p>
          <w:p w14:paraId="4B630704" w14:textId="77777777" w:rsidR="007748BD" w:rsidRPr="005B2A97" w:rsidRDefault="007748BD">
            <w:pPr>
              <w:spacing w:line="240" w:lineRule="auto"/>
              <w:ind w:firstLineChars="0" w:firstLine="0"/>
              <w:rPr>
                <w:szCs w:val="21"/>
                <w:shd w:val="clear" w:color="auto" w:fill="FFFFFF"/>
              </w:rPr>
            </w:pPr>
          </w:p>
          <w:p w14:paraId="311108C9" w14:textId="77777777" w:rsidR="007748BD" w:rsidRPr="005B2A97" w:rsidRDefault="007748BD">
            <w:pPr>
              <w:spacing w:line="240" w:lineRule="auto"/>
              <w:ind w:firstLineChars="0" w:firstLine="0"/>
              <w:rPr>
                <w:szCs w:val="21"/>
                <w:shd w:val="clear" w:color="auto" w:fill="FFFFFF"/>
              </w:rPr>
            </w:pPr>
          </w:p>
          <w:p w14:paraId="758AC2CF" w14:textId="77777777" w:rsidR="007748BD" w:rsidRPr="005B2A97" w:rsidRDefault="007748BD">
            <w:pPr>
              <w:spacing w:line="240" w:lineRule="auto"/>
              <w:ind w:firstLineChars="0" w:firstLine="0"/>
              <w:rPr>
                <w:szCs w:val="21"/>
                <w:shd w:val="clear" w:color="auto" w:fill="FFFFFF"/>
              </w:rPr>
            </w:pPr>
          </w:p>
          <w:p w14:paraId="67607D74" w14:textId="77777777" w:rsidR="007748BD" w:rsidRPr="005B2A97" w:rsidRDefault="007748BD">
            <w:pPr>
              <w:spacing w:line="240" w:lineRule="auto"/>
              <w:ind w:firstLineChars="0" w:firstLine="0"/>
              <w:rPr>
                <w:szCs w:val="21"/>
                <w:shd w:val="clear" w:color="auto" w:fill="FFFFFF"/>
              </w:rPr>
            </w:pPr>
          </w:p>
          <w:p w14:paraId="7BB9A786" w14:textId="77777777" w:rsidR="007748BD" w:rsidRPr="005B2A97" w:rsidRDefault="007748BD">
            <w:pPr>
              <w:spacing w:line="240" w:lineRule="auto"/>
              <w:ind w:firstLineChars="0" w:firstLine="0"/>
              <w:rPr>
                <w:szCs w:val="21"/>
                <w:shd w:val="clear" w:color="auto" w:fill="FFFFFF"/>
              </w:rPr>
            </w:pPr>
          </w:p>
          <w:p w14:paraId="1C5CBE76" w14:textId="77777777" w:rsidR="007748BD" w:rsidRPr="005B2A97" w:rsidRDefault="007748BD">
            <w:pPr>
              <w:spacing w:line="240" w:lineRule="auto"/>
              <w:ind w:firstLineChars="0" w:firstLine="0"/>
              <w:rPr>
                <w:szCs w:val="21"/>
                <w:shd w:val="clear" w:color="auto" w:fill="FFFFFF"/>
              </w:rPr>
            </w:pPr>
          </w:p>
          <w:p w14:paraId="2D03753B" w14:textId="77777777" w:rsidR="007748BD" w:rsidRPr="005B2A97" w:rsidRDefault="007748BD">
            <w:pPr>
              <w:spacing w:line="240" w:lineRule="auto"/>
              <w:ind w:firstLineChars="0" w:firstLine="0"/>
              <w:rPr>
                <w:szCs w:val="21"/>
                <w:shd w:val="clear" w:color="auto" w:fill="FFFFFF"/>
              </w:rPr>
            </w:pPr>
          </w:p>
          <w:p w14:paraId="78B53365" w14:textId="77777777" w:rsidR="007748BD" w:rsidRPr="005B2A97" w:rsidRDefault="007748BD">
            <w:pPr>
              <w:spacing w:line="240" w:lineRule="auto"/>
              <w:ind w:firstLineChars="0" w:firstLine="0"/>
              <w:rPr>
                <w:szCs w:val="21"/>
                <w:shd w:val="clear" w:color="auto" w:fill="FFFFFF"/>
              </w:rPr>
            </w:pPr>
          </w:p>
        </w:tc>
      </w:tr>
      <w:tr w:rsidR="007748BD" w14:paraId="32A24BE7" w14:textId="77777777" w:rsidTr="005B2A97">
        <w:trPr>
          <w:trHeight w:hRule="exact" w:val="2709"/>
        </w:trPr>
        <w:tc>
          <w:tcPr>
            <w:tcW w:w="571" w:type="pct"/>
            <w:vAlign w:val="center"/>
          </w:tcPr>
          <w:p w14:paraId="3890E845" w14:textId="77777777" w:rsidR="007748BD" w:rsidRDefault="00000000">
            <w:pPr>
              <w:spacing w:line="240" w:lineRule="auto"/>
              <w:ind w:firstLineChars="0" w:firstLine="0"/>
              <w:jc w:val="center"/>
              <w:rPr>
                <w:sz w:val="28"/>
                <w:szCs w:val="28"/>
              </w:rPr>
            </w:pPr>
            <w:r>
              <w:rPr>
                <w:rFonts w:hint="eastAsia"/>
                <w:sz w:val="28"/>
                <w:szCs w:val="28"/>
              </w:rPr>
              <w:lastRenderedPageBreak/>
              <w:t>答题所需软硬件资源</w:t>
            </w:r>
          </w:p>
        </w:tc>
        <w:tc>
          <w:tcPr>
            <w:tcW w:w="4429" w:type="pct"/>
            <w:vAlign w:val="center"/>
          </w:tcPr>
          <w:p w14:paraId="2A2B79E2"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硬件资源</w:t>
            </w:r>
          </w:p>
          <w:p w14:paraId="60EF8C45"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 xml:space="preserve">  </w:t>
            </w:r>
            <w:r w:rsidRPr="005B2A97">
              <w:rPr>
                <w:rFonts w:hint="eastAsia"/>
                <w:szCs w:val="21"/>
                <w:shd w:val="clear" w:color="auto" w:fill="FFFFFF"/>
              </w:rPr>
              <w:t>超轻量级仿人机械臂</w:t>
            </w:r>
            <w:r w:rsidRPr="005B2A97">
              <w:rPr>
                <w:rFonts w:hint="eastAsia"/>
                <w:szCs w:val="21"/>
                <w:shd w:val="clear" w:color="auto" w:fill="FFFFFF"/>
              </w:rPr>
              <w:t>1</w:t>
            </w:r>
            <w:r w:rsidRPr="005B2A97">
              <w:rPr>
                <w:rFonts w:hint="eastAsia"/>
                <w:szCs w:val="21"/>
                <w:shd w:val="clear" w:color="auto" w:fill="FFFFFF"/>
              </w:rPr>
              <w:t>台、机器人主控</w:t>
            </w:r>
            <w:r w:rsidRPr="005B2A97">
              <w:rPr>
                <w:rFonts w:hint="eastAsia"/>
                <w:szCs w:val="21"/>
                <w:shd w:val="clear" w:color="auto" w:fill="FFFFFF"/>
              </w:rPr>
              <w:t>1</w:t>
            </w:r>
            <w:r w:rsidRPr="005B2A97">
              <w:rPr>
                <w:rFonts w:hint="eastAsia"/>
                <w:szCs w:val="21"/>
                <w:shd w:val="clear" w:color="auto" w:fill="FFFFFF"/>
              </w:rPr>
              <w:t>台、深度视觉传感器</w:t>
            </w:r>
            <w:r w:rsidRPr="005B2A97">
              <w:rPr>
                <w:rFonts w:hint="eastAsia"/>
                <w:szCs w:val="21"/>
                <w:shd w:val="clear" w:color="auto" w:fill="FFFFFF"/>
              </w:rPr>
              <w:t>1</w:t>
            </w:r>
            <w:r w:rsidRPr="005B2A97">
              <w:rPr>
                <w:rFonts w:hint="eastAsia"/>
                <w:szCs w:val="21"/>
                <w:shd w:val="clear" w:color="auto" w:fill="FFFFFF"/>
              </w:rPr>
              <w:t>个；</w:t>
            </w:r>
          </w:p>
          <w:p w14:paraId="60E5239B"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软件资源</w:t>
            </w:r>
          </w:p>
          <w:p w14:paraId="5193EAC4"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 xml:space="preserve">  </w:t>
            </w:r>
            <w:r w:rsidRPr="005B2A97">
              <w:rPr>
                <w:rFonts w:hint="eastAsia"/>
                <w:szCs w:val="21"/>
                <w:shd w:val="clear" w:color="auto" w:fill="FFFFFF"/>
              </w:rPr>
              <w:t>仿人机械臂仿真环境</w:t>
            </w:r>
            <w:r w:rsidRPr="005B2A97">
              <w:rPr>
                <w:rFonts w:hint="eastAsia"/>
                <w:szCs w:val="21"/>
                <w:shd w:val="clear" w:color="auto" w:fill="FFFFFF"/>
              </w:rPr>
              <w:t>1</w:t>
            </w:r>
            <w:r w:rsidRPr="005B2A97">
              <w:rPr>
                <w:rFonts w:hint="eastAsia"/>
                <w:szCs w:val="21"/>
                <w:shd w:val="clear" w:color="auto" w:fill="FFFFFF"/>
              </w:rPr>
              <w:t>套、结构设计软件、高级语言程序开发软件；</w:t>
            </w:r>
          </w:p>
        </w:tc>
      </w:tr>
      <w:tr w:rsidR="007748BD" w14:paraId="5BA5709D" w14:textId="77777777" w:rsidTr="005B2A97">
        <w:trPr>
          <w:trHeight w:hRule="exact" w:val="3542"/>
        </w:trPr>
        <w:tc>
          <w:tcPr>
            <w:tcW w:w="571" w:type="pct"/>
            <w:vAlign w:val="center"/>
          </w:tcPr>
          <w:p w14:paraId="1746A993" w14:textId="77777777" w:rsidR="007748BD" w:rsidRDefault="00000000">
            <w:pPr>
              <w:spacing w:line="240" w:lineRule="auto"/>
              <w:ind w:firstLineChars="0" w:firstLine="0"/>
              <w:jc w:val="center"/>
              <w:rPr>
                <w:sz w:val="28"/>
                <w:szCs w:val="28"/>
              </w:rPr>
            </w:pPr>
            <w:r>
              <w:rPr>
                <w:rFonts w:hint="eastAsia"/>
                <w:sz w:val="28"/>
                <w:szCs w:val="28"/>
              </w:rPr>
              <w:t>提交材料和评价方法</w:t>
            </w:r>
          </w:p>
        </w:tc>
        <w:tc>
          <w:tcPr>
            <w:tcW w:w="4429" w:type="pct"/>
            <w:vAlign w:val="center"/>
          </w:tcPr>
          <w:p w14:paraId="0CE418EA"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提交材料</w:t>
            </w:r>
          </w:p>
          <w:p w14:paraId="259C7870" w14:textId="77777777" w:rsidR="007748BD" w:rsidRPr="005B2A97" w:rsidRDefault="00000000">
            <w:pPr>
              <w:spacing w:line="240" w:lineRule="auto"/>
              <w:ind w:firstLine="480"/>
              <w:rPr>
                <w:szCs w:val="21"/>
                <w:shd w:val="clear" w:color="auto" w:fill="FFFFFF"/>
              </w:rPr>
            </w:pPr>
            <w:r w:rsidRPr="005B2A97">
              <w:rPr>
                <w:rFonts w:hint="eastAsia"/>
                <w:szCs w:val="21"/>
                <w:shd w:val="clear" w:color="auto" w:fill="FFFFFF"/>
              </w:rPr>
              <w:t>须提交</w:t>
            </w:r>
            <w:r w:rsidRPr="005B2A97">
              <w:rPr>
                <w:rFonts w:hint="eastAsia"/>
                <w:szCs w:val="21"/>
                <w:shd w:val="clear" w:color="auto" w:fill="FFFFFF"/>
              </w:rPr>
              <w:t>1</w:t>
            </w:r>
            <w:r w:rsidRPr="005B2A97">
              <w:rPr>
                <w:rFonts w:hint="eastAsia"/>
                <w:szCs w:val="21"/>
                <w:shd w:val="clear" w:color="auto" w:fill="FFFFFF"/>
              </w:rPr>
              <w:t>份生产服务机器人方案设计介绍，程序设计方案。</w:t>
            </w:r>
          </w:p>
          <w:p w14:paraId="7EC539B3"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评价方法</w:t>
            </w:r>
          </w:p>
          <w:p w14:paraId="6F438023" w14:textId="77777777" w:rsidR="007748BD" w:rsidRPr="005B2A97" w:rsidRDefault="00000000">
            <w:pPr>
              <w:spacing w:line="240" w:lineRule="auto"/>
              <w:ind w:firstLineChars="0" w:firstLine="0"/>
              <w:rPr>
                <w:szCs w:val="21"/>
                <w:shd w:val="clear" w:color="auto" w:fill="FFFFFF"/>
              </w:rPr>
            </w:pPr>
            <w:r w:rsidRPr="005B2A97">
              <w:rPr>
                <w:rFonts w:hint="eastAsia"/>
                <w:szCs w:val="21"/>
                <w:shd w:val="clear" w:color="auto" w:fill="FFFFFF"/>
              </w:rPr>
              <w:t xml:space="preserve">    </w:t>
            </w:r>
            <w:r w:rsidRPr="005B2A97">
              <w:rPr>
                <w:rFonts w:hint="eastAsia"/>
                <w:szCs w:val="21"/>
                <w:shd w:val="clear" w:color="auto" w:fill="FFFFFF"/>
              </w:rPr>
              <w:t>评价分为实物组与仿真组</w:t>
            </w:r>
            <w:r w:rsidRPr="005B2A97">
              <w:rPr>
                <w:rFonts w:hint="eastAsia"/>
                <w:szCs w:val="21"/>
                <w:shd w:val="clear" w:color="auto" w:fill="FFFFFF"/>
              </w:rPr>
              <w:t>2</w:t>
            </w:r>
            <w:r w:rsidRPr="005B2A97">
              <w:rPr>
                <w:rFonts w:hint="eastAsia"/>
                <w:szCs w:val="21"/>
                <w:shd w:val="clear" w:color="auto" w:fill="FFFFFF"/>
              </w:rPr>
              <w:t>组，分别进行评比。</w:t>
            </w:r>
          </w:p>
          <w:p w14:paraId="0B979F27" w14:textId="77777777" w:rsidR="007748BD" w:rsidRPr="005B2A97" w:rsidRDefault="00000000">
            <w:pPr>
              <w:spacing w:line="240" w:lineRule="auto"/>
              <w:ind w:firstLine="480"/>
              <w:rPr>
                <w:szCs w:val="21"/>
                <w:shd w:val="clear" w:color="auto" w:fill="FFFFFF"/>
              </w:rPr>
            </w:pPr>
            <w:r w:rsidRPr="005B2A97">
              <w:rPr>
                <w:rFonts w:hint="eastAsia"/>
                <w:szCs w:val="21"/>
                <w:shd w:val="clear" w:color="auto" w:fill="FFFFFF"/>
              </w:rPr>
              <w:t>实物组：可现场或线上进行实物验收，同时需要展示实物并且可完成任一生产服务场景下物品拿取功能。</w:t>
            </w:r>
          </w:p>
          <w:p w14:paraId="52C145F4" w14:textId="77777777" w:rsidR="007748BD" w:rsidRPr="005B2A97" w:rsidRDefault="00000000">
            <w:pPr>
              <w:spacing w:line="240" w:lineRule="auto"/>
              <w:ind w:firstLine="480"/>
              <w:rPr>
                <w:szCs w:val="21"/>
                <w:shd w:val="clear" w:color="auto" w:fill="FFFFFF"/>
              </w:rPr>
            </w:pPr>
            <w:r w:rsidRPr="005B2A97">
              <w:rPr>
                <w:rFonts w:hint="eastAsia"/>
                <w:szCs w:val="21"/>
                <w:shd w:val="clear" w:color="auto" w:fill="FFFFFF"/>
              </w:rPr>
              <w:t>仿真组：可现场或线上进行实物验收，同时需要展示仿真环境下任一生产服务场景下物品拿取功能（场景可使用企业提供场景或自建场景）。</w:t>
            </w:r>
          </w:p>
        </w:tc>
      </w:tr>
      <w:tr w:rsidR="007748BD" w14:paraId="62EBB471" w14:textId="77777777" w:rsidTr="005B2A97">
        <w:trPr>
          <w:trHeight w:hRule="exact" w:val="2442"/>
        </w:trPr>
        <w:tc>
          <w:tcPr>
            <w:tcW w:w="571" w:type="pct"/>
            <w:vAlign w:val="center"/>
          </w:tcPr>
          <w:p w14:paraId="74DE221B" w14:textId="77777777" w:rsidR="007748BD" w:rsidRDefault="00000000">
            <w:pPr>
              <w:spacing w:line="240" w:lineRule="auto"/>
              <w:ind w:firstLineChars="0" w:firstLine="0"/>
              <w:jc w:val="center"/>
              <w:rPr>
                <w:sz w:val="28"/>
                <w:szCs w:val="28"/>
              </w:rPr>
            </w:pPr>
            <w:r>
              <w:rPr>
                <w:rFonts w:hint="eastAsia"/>
                <w:sz w:val="28"/>
                <w:szCs w:val="28"/>
              </w:rPr>
              <w:t>配套支持</w:t>
            </w:r>
          </w:p>
        </w:tc>
        <w:tc>
          <w:tcPr>
            <w:tcW w:w="4429" w:type="pct"/>
            <w:vAlign w:val="center"/>
          </w:tcPr>
          <w:p w14:paraId="08CF554E" w14:textId="77777777" w:rsidR="007748BD" w:rsidRPr="005B2A97" w:rsidRDefault="00000000">
            <w:pPr>
              <w:spacing w:line="240" w:lineRule="auto"/>
              <w:ind w:firstLine="480"/>
              <w:rPr>
                <w:szCs w:val="21"/>
                <w:shd w:val="clear" w:color="auto" w:fill="FFFFFF"/>
              </w:rPr>
            </w:pPr>
            <w:r w:rsidRPr="005B2A97">
              <w:rPr>
                <w:rFonts w:hint="eastAsia"/>
                <w:szCs w:val="21"/>
                <w:shd w:val="clear" w:color="auto" w:fill="FFFFFF"/>
              </w:rPr>
              <w:t>企业承担竞赛过程中开发任务的技术支持工作，提供</w:t>
            </w:r>
            <w:r w:rsidRPr="005B2A97">
              <w:rPr>
                <w:rFonts w:hint="eastAsia"/>
                <w:szCs w:val="21"/>
                <w:shd w:val="clear" w:color="auto" w:fill="FFFFFF"/>
              </w:rPr>
              <w:t>1</w:t>
            </w:r>
            <w:r w:rsidRPr="005B2A97">
              <w:rPr>
                <w:rFonts w:hint="eastAsia"/>
                <w:szCs w:val="21"/>
                <w:shd w:val="clear" w:color="auto" w:fill="FFFFFF"/>
              </w:rPr>
              <w:t>套生产服务机器人软硬件方案，提供</w:t>
            </w:r>
            <w:r w:rsidRPr="005B2A97">
              <w:rPr>
                <w:rFonts w:hint="eastAsia"/>
                <w:szCs w:val="21"/>
                <w:shd w:val="clear" w:color="auto" w:fill="FFFFFF"/>
              </w:rPr>
              <w:t>1</w:t>
            </w:r>
            <w:r w:rsidRPr="005B2A97">
              <w:rPr>
                <w:rFonts w:hint="eastAsia"/>
                <w:szCs w:val="21"/>
                <w:shd w:val="clear" w:color="auto" w:fill="FFFFFF"/>
              </w:rPr>
              <w:t>套开源视觉识别抓取程序。</w:t>
            </w:r>
          </w:p>
          <w:p w14:paraId="15084F9B" w14:textId="77777777" w:rsidR="007748BD" w:rsidRPr="005B2A97" w:rsidRDefault="00000000">
            <w:pPr>
              <w:spacing w:line="240" w:lineRule="auto"/>
              <w:ind w:firstLine="480"/>
              <w:rPr>
                <w:szCs w:val="21"/>
                <w:shd w:val="clear" w:color="auto" w:fill="FFFFFF"/>
              </w:rPr>
            </w:pPr>
            <w:r w:rsidRPr="005B2A97">
              <w:rPr>
                <w:rFonts w:hint="eastAsia"/>
                <w:szCs w:val="21"/>
                <w:shd w:val="clear" w:color="auto" w:fill="FFFFFF"/>
              </w:rPr>
              <w:t>企业提供</w:t>
            </w:r>
            <w:r w:rsidRPr="005B2A97">
              <w:rPr>
                <w:rFonts w:hint="eastAsia"/>
                <w:szCs w:val="21"/>
                <w:shd w:val="clear" w:color="auto" w:fill="FFFFFF"/>
              </w:rPr>
              <w:t>1</w:t>
            </w:r>
            <w:r w:rsidRPr="005B2A97">
              <w:rPr>
                <w:rFonts w:hint="eastAsia"/>
                <w:szCs w:val="21"/>
                <w:shd w:val="clear" w:color="auto" w:fill="FFFFFF"/>
              </w:rPr>
              <w:t>套基于</w:t>
            </w:r>
            <w:r w:rsidRPr="005B2A97">
              <w:rPr>
                <w:rFonts w:hint="eastAsia"/>
                <w:szCs w:val="21"/>
                <w:shd w:val="clear" w:color="auto" w:fill="FFFFFF"/>
              </w:rPr>
              <w:t>Ubuntu20.04</w:t>
            </w:r>
            <w:r w:rsidRPr="005B2A97">
              <w:rPr>
                <w:rFonts w:hint="eastAsia"/>
                <w:szCs w:val="21"/>
                <w:shd w:val="clear" w:color="auto" w:fill="FFFFFF"/>
              </w:rPr>
              <w:t>系统，使用</w:t>
            </w:r>
            <w:r w:rsidRPr="005B2A97">
              <w:rPr>
                <w:rFonts w:hint="eastAsia"/>
                <w:szCs w:val="21"/>
                <w:shd w:val="clear" w:color="auto" w:fill="FFFFFF"/>
              </w:rPr>
              <w:t>Moveit</w:t>
            </w:r>
            <w:r w:rsidRPr="005B2A97">
              <w:rPr>
                <w:rFonts w:hint="eastAsia"/>
                <w:szCs w:val="21"/>
                <w:shd w:val="clear" w:color="auto" w:fill="FFFFFF"/>
              </w:rPr>
              <w:t>、</w:t>
            </w:r>
            <w:r w:rsidRPr="005B2A97">
              <w:rPr>
                <w:rFonts w:hint="eastAsia"/>
                <w:szCs w:val="21"/>
                <w:shd w:val="clear" w:color="auto" w:fill="FFFFFF"/>
              </w:rPr>
              <w:t>Gazebo</w:t>
            </w:r>
            <w:r w:rsidRPr="005B2A97">
              <w:rPr>
                <w:rFonts w:hint="eastAsia"/>
                <w:szCs w:val="21"/>
                <w:shd w:val="clear" w:color="auto" w:fill="FFFFFF"/>
              </w:rPr>
              <w:t>等软件搭建的仿真系统一套。</w:t>
            </w:r>
          </w:p>
          <w:p w14:paraId="7AE29E9C" w14:textId="77777777" w:rsidR="007748BD" w:rsidRPr="005B2A97" w:rsidRDefault="00000000">
            <w:pPr>
              <w:spacing w:line="240" w:lineRule="auto"/>
              <w:ind w:firstLine="480"/>
              <w:rPr>
                <w:szCs w:val="21"/>
                <w:shd w:val="clear" w:color="auto" w:fill="FFFFFF"/>
              </w:rPr>
            </w:pPr>
            <w:r w:rsidRPr="005B2A97">
              <w:rPr>
                <w:rFonts w:hint="eastAsia"/>
                <w:szCs w:val="21"/>
                <w:shd w:val="clear" w:color="auto" w:fill="FFFFFF"/>
              </w:rPr>
              <w:t>企业提供对参赛生的实习机会，但需经过企业的综合考察评定，对经过考核的优秀参赛生提供就业岗位，岗位包含产品软件研发工程师、产品硬件研发工程师、机器人集成开发工程师、技术支持工程师。</w:t>
            </w:r>
          </w:p>
        </w:tc>
      </w:tr>
      <w:tr w:rsidR="007748BD" w14:paraId="25B875FD" w14:textId="77777777" w:rsidTr="005B2A97">
        <w:trPr>
          <w:trHeight w:hRule="exact" w:val="1315"/>
        </w:trPr>
        <w:tc>
          <w:tcPr>
            <w:tcW w:w="571" w:type="pct"/>
            <w:vAlign w:val="center"/>
          </w:tcPr>
          <w:p w14:paraId="077630F1" w14:textId="77777777" w:rsidR="007748BD" w:rsidRDefault="00000000">
            <w:pPr>
              <w:spacing w:line="240" w:lineRule="auto"/>
              <w:ind w:firstLineChars="0" w:firstLine="0"/>
              <w:jc w:val="center"/>
              <w:rPr>
                <w:sz w:val="28"/>
                <w:szCs w:val="28"/>
              </w:rPr>
            </w:pPr>
            <w:r>
              <w:rPr>
                <w:rFonts w:hint="eastAsia"/>
                <w:sz w:val="28"/>
                <w:szCs w:val="28"/>
              </w:rPr>
              <w:t>其他</w:t>
            </w:r>
          </w:p>
        </w:tc>
        <w:tc>
          <w:tcPr>
            <w:tcW w:w="4429" w:type="pct"/>
            <w:vAlign w:val="center"/>
          </w:tcPr>
          <w:p w14:paraId="5C403184" w14:textId="77777777" w:rsidR="007748BD" w:rsidRPr="005B2A97" w:rsidRDefault="00000000">
            <w:pPr>
              <w:spacing w:line="240" w:lineRule="auto"/>
              <w:ind w:firstLineChars="0" w:firstLine="0"/>
            </w:pPr>
            <w:r w:rsidRPr="005B2A97">
              <w:rPr>
                <w:rFonts w:hint="eastAsia"/>
              </w:rPr>
              <w:t>无</w:t>
            </w:r>
          </w:p>
        </w:tc>
      </w:tr>
    </w:tbl>
    <w:p w14:paraId="30932701" w14:textId="77777777" w:rsidR="007748BD" w:rsidRDefault="007748BD">
      <w:pPr>
        <w:ind w:firstLine="480"/>
      </w:pPr>
    </w:p>
    <w:sectPr w:rsidR="007748B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5EA85" w14:textId="77777777" w:rsidR="002D1B9F" w:rsidRDefault="002D1B9F">
      <w:pPr>
        <w:spacing w:line="240" w:lineRule="auto"/>
        <w:ind w:firstLine="480"/>
      </w:pPr>
      <w:r>
        <w:separator/>
      </w:r>
    </w:p>
  </w:endnote>
  <w:endnote w:type="continuationSeparator" w:id="0">
    <w:p w14:paraId="323FB802" w14:textId="77777777" w:rsidR="002D1B9F" w:rsidRDefault="002D1B9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C7B03" w14:textId="77777777" w:rsidR="005B2A97" w:rsidRDefault="005B2A97">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64DCC" w14:textId="77777777" w:rsidR="005B2A97" w:rsidRDefault="005B2A97">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8ED6B" w14:textId="77777777" w:rsidR="005B2A97" w:rsidRDefault="005B2A97">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3E264" w14:textId="77777777" w:rsidR="002D1B9F" w:rsidRDefault="002D1B9F">
      <w:pPr>
        <w:ind w:firstLine="480"/>
      </w:pPr>
      <w:r>
        <w:separator/>
      </w:r>
    </w:p>
  </w:footnote>
  <w:footnote w:type="continuationSeparator" w:id="0">
    <w:p w14:paraId="13D0AF6B" w14:textId="77777777" w:rsidR="002D1B9F" w:rsidRDefault="002D1B9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BC1A6" w14:textId="77777777" w:rsidR="005B2A97" w:rsidRDefault="005B2A97">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4615B" w14:textId="77777777" w:rsidR="005B2A97" w:rsidRDefault="005B2A97">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D20E8" w14:textId="77777777" w:rsidR="005B2A97" w:rsidRDefault="005B2A97">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Q2ZGRhOTk1Njk3MjgzM2RjZTAxNzkzZWQ0ZmY4MDUifQ=="/>
  </w:docVars>
  <w:rsids>
    <w:rsidRoot w:val="175219FD"/>
    <w:rsid w:val="000B6CA7"/>
    <w:rsid w:val="002D1B9F"/>
    <w:rsid w:val="005B2A97"/>
    <w:rsid w:val="007748BD"/>
    <w:rsid w:val="00873654"/>
    <w:rsid w:val="009935FB"/>
    <w:rsid w:val="00C16B2C"/>
    <w:rsid w:val="00EB65A3"/>
    <w:rsid w:val="01453A14"/>
    <w:rsid w:val="175219FD"/>
    <w:rsid w:val="18C94AD3"/>
    <w:rsid w:val="33B5492E"/>
    <w:rsid w:val="60766851"/>
    <w:rsid w:val="635C3B47"/>
    <w:rsid w:val="647E33AF"/>
    <w:rsid w:val="717C300B"/>
    <w:rsid w:val="78236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9987B"/>
  <w15:docId w15:val="{E4B50466-CFE0-41E4-81EA-DBB4C1C3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snapToGrid w:val="0"/>
      <w:spacing w:line="360" w:lineRule="auto"/>
      <w:ind w:firstLineChars="200" w:firstLine="200"/>
      <w:jc w:val="both"/>
    </w:pPr>
    <w:rPr>
      <w:rFonts w:ascii="Times New Roman" w:eastAsia="仿宋"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B2A97"/>
    <w:pPr>
      <w:tabs>
        <w:tab w:val="center" w:pos="4153"/>
        <w:tab w:val="right" w:pos="8306"/>
      </w:tabs>
      <w:spacing w:line="240" w:lineRule="auto"/>
      <w:jc w:val="center"/>
    </w:pPr>
    <w:rPr>
      <w:sz w:val="18"/>
      <w:szCs w:val="18"/>
    </w:rPr>
  </w:style>
  <w:style w:type="character" w:customStyle="1" w:styleId="a5">
    <w:name w:val="页眉 字符"/>
    <w:basedOn w:val="a0"/>
    <w:link w:val="a4"/>
    <w:rsid w:val="005B2A97"/>
    <w:rPr>
      <w:rFonts w:ascii="Times New Roman" w:eastAsia="仿宋" w:hAnsi="Times New Roman" w:cs="Times New Roman"/>
      <w:kern w:val="2"/>
      <w:sz w:val="18"/>
      <w:szCs w:val="18"/>
    </w:rPr>
  </w:style>
  <w:style w:type="paragraph" w:styleId="a6">
    <w:name w:val="footer"/>
    <w:basedOn w:val="a"/>
    <w:link w:val="a7"/>
    <w:rsid w:val="005B2A97"/>
    <w:pPr>
      <w:tabs>
        <w:tab w:val="center" w:pos="4153"/>
        <w:tab w:val="right" w:pos="8306"/>
      </w:tabs>
      <w:spacing w:line="240" w:lineRule="auto"/>
      <w:jc w:val="left"/>
    </w:pPr>
    <w:rPr>
      <w:sz w:val="18"/>
      <w:szCs w:val="18"/>
    </w:rPr>
  </w:style>
  <w:style w:type="character" w:customStyle="1" w:styleId="a7">
    <w:name w:val="页脚 字符"/>
    <w:basedOn w:val="a0"/>
    <w:link w:val="a6"/>
    <w:rsid w:val="005B2A97"/>
    <w:rPr>
      <w:rFonts w:ascii="Times New Roman" w:eastAsia="仿宋"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197</Words>
  <Characters>1129</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dc:creator>
  <cp:lastModifiedBy>bupt</cp:lastModifiedBy>
  <cp:revision>3</cp:revision>
  <dcterms:created xsi:type="dcterms:W3CDTF">2024-03-03T15:16:00Z</dcterms:created>
  <dcterms:modified xsi:type="dcterms:W3CDTF">2024-06-03T08:34:00Z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A860029E54934C74AE8104A958AB9552_11</vt:lpwstr>
  </property>
</Properties>
</file>