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8B7" w:rsidRDefault="00545A2B">
      <w:pPr>
        <w:rPr>
          <w:rFonts w:ascii="Times New Roman" w:eastAsia="黑体" w:hAnsi="Times New Roman"/>
          <w:sz w:val="32"/>
          <w:szCs w:val="32"/>
        </w:rPr>
      </w:pPr>
      <w:r>
        <w:rPr>
          <w:rFonts w:ascii="Times New Roman" w:eastAsia="黑体" w:hAnsi="Times New Roman"/>
          <w:sz w:val="32"/>
          <w:szCs w:val="32"/>
        </w:rPr>
        <w:t>附</w:t>
      </w:r>
      <w:r>
        <w:rPr>
          <w:rFonts w:ascii="Times New Roman" w:eastAsia="黑体" w:hAnsi="Times New Roman"/>
          <w:sz w:val="32"/>
          <w:szCs w:val="32"/>
        </w:rPr>
        <w:t>件</w:t>
      </w:r>
      <w:r w:rsidR="003D1CF5">
        <w:rPr>
          <w:rFonts w:ascii="Times New Roman" w:eastAsia="黑体" w:hAnsi="Times New Roman" w:hint="eastAsia"/>
          <w:sz w:val="32"/>
          <w:szCs w:val="32"/>
        </w:rPr>
        <w:t>3</w:t>
      </w:r>
      <w:bookmarkStart w:id="0" w:name="_GoBack"/>
      <w:bookmarkEnd w:id="0"/>
    </w:p>
    <w:p w:rsidR="009D08B7" w:rsidRDefault="00545A2B">
      <w:pPr>
        <w:spacing w:line="560" w:lineRule="exact"/>
        <w:jc w:val="center"/>
        <w:rPr>
          <w:rFonts w:ascii="Times New Roman" w:eastAsia="方正小标宋简体" w:hAnsi="Times New Roman" w:cs="方正小标宋简体"/>
          <w:bCs/>
          <w:sz w:val="44"/>
          <w:szCs w:val="44"/>
        </w:rPr>
      </w:pPr>
      <w:r>
        <w:rPr>
          <w:rFonts w:ascii="Times New Roman" w:eastAsia="方正小标宋简体" w:hAnsi="Times New Roman" w:cs="方正小标宋简体" w:hint="eastAsia"/>
          <w:bCs/>
          <w:sz w:val="44"/>
          <w:szCs w:val="44"/>
        </w:rPr>
        <w:t>中国移动杯·</w:t>
      </w:r>
      <w:r>
        <w:rPr>
          <w:rFonts w:ascii="Times New Roman" w:eastAsia="方正小标宋简体" w:hAnsi="Times New Roman" w:cs="方正小标宋简体" w:hint="eastAsia"/>
          <w:bCs/>
          <w:sz w:val="44"/>
          <w:szCs w:val="44"/>
        </w:rPr>
        <w:t>第二届</w:t>
      </w:r>
    </w:p>
    <w:p w:rsidR="009D08B7" w:rsidRDefault="00545A2B">
      <w:pPr>
        <w:jc w:val="center"/>
        <w:rPr>
          <w:rFonts w:ascii="Times New Roman" w:eastAsia="方正小标宋简体" w:hAnsi="Times New Roman" w:cs="方正小标宋简体"/>
          <w:bCs/>
          <w:sz w:val="44"/>
          <w:szCs w:val="44"/>
        </w:rPr>
      </w:pPr>
      <w:r>
        <w:rPr>
          <w:rFonts w:ascii="Times New Roman" w:eastAsia="方正小标宋简体" w:hAnsi="Times New Roman" w:cs="方正小标宋简体" w:hint="eastAsia"/>
          <w:bCs/>
          <w:sz w:val="44"/>
          <w:szCs w:val="44"/>
        </w:rPr>
        <w:t>浙江省大学生人工智能竞赛赛题细则</w:t>
      </w:r>
    </w:p>
    <w:p w:rsidR="009D08B7" w:rsidRDefault="00545A2B">
      <w:pPr>
        <w:spacing w:line="560" w:lineRule="exact"/>
        <w:ind w:left="640"/>
        <w:rPr>
          <w:rFonts w:ascii="Times New Roman" w:eastAsia="黑体" w:hAnsi="Times New Roman"/>
          <w:sz w:val="32"/>
          <w:szCs w:val="32"/>
        </w:rPr>
      </w:pPr>
      <w:r>
        <w:rPr>
          <w:rFonts w:ascii="Times New Roman" w:eastAsia="黑体" w:hAnsi="Times New Roman" w:hint="eastAsia"/>
          <w:sz w:val="32"/>
          <w:szCs w:val="32"/>
        </w:rPr>
        <w:t>一、算法挑战赛</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（一）监控场景的火情识别算法设计和实现</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SF-2026-01</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发榜单位：中国移动通信集团浙江有限公司</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题目名称：监控场景的火情识别算法设计和实现</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4.</w:t>
      </w:r>
      <w:r>
        <w:rPr>
          <w:rFonts w:ascii="Times New Roman" w:eastAsia="仿宋_GB2312" w:hAnsi="Times New Roman" w:cs="仿宋_GB2312" w:hint="eastAsia"/>
          <w:sz w:val="32"/>
          <w:szCs w:val="32"/>
          <w:lang w:bidi="ar"/>
        </w:rPr>
        <w:t>题目介绍</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视频监控与智能感知设备已广泛应用于城市消防、工业厂区、林区防火、地下空间等各类消防防控场景。消防现场环境存在光照变化剧烈、背景干扰繁杂、尺度多变、明火阴燃交替出现等特点，使得传感探测、人工巡检及传统图像处理算法在精度、鲁棒性和实时性上难以满足消防早期预警的应用需求。近年来，</w:t>
      </w:r>
      <w:r>
        <w:rPr>
          <w:rFonts w:ascii="Times New Roman" w:eastAsia="仿宋_GB2312" w:hAnsi="Times New Roman" w:cs="仿宋_GB2312" w:hint="eastAsia"/>
          <w:sz w:val="32"/>
          <w:szCs w:val="32"/>
          <w:lang w:bidi="ar"/>
        </w:rPr>
        <w:t>YOLOv26</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DEIM</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DINOv3</w:t>
      </w:r>
      <w:r>
        <w:rPr>
          <w:rFonts w:ascii="Times New Roman" w:eastAsia="仿宋_GB2312" w:hAnsi="Times New Roman" w:cs="仿宋_GB2312" w:hint="eastAsia"/>
          <w:sz w:val="32"/>
          <w:szCs w:val="32"/>
          <w:lang w:bidi="ar"/>
        </w:rPr>
        <w:t>等视觉模型性能优异、泛化性强，为消防场景火情智能快速检测提供了有效新方案。本题旨在构建一套适用于监控场景图像的火情视觉分析系统。参赛队伍需完成模型与推理代码，实现对火焰目标的识别，支持云端部署。参赛队</w:t>
      </w:r>
      <w:r>
        <w:rPr>
          <w:rFonts w:ascii="Times New Roman" w:eastAsia="仿宋_GB2312" w:hAnsi="Times New Roman" w:cs="仿宋_GB2312" w:hint="eastAsia"/>
          <w:sz w:val="32"/>
          <w:szCs w:val="32"/>
          <w:lang w:bidi="ar"/>
        </w:rPr>
        <w:t>伍可以通过模型设计、额外训练数据集提升识别精度。系统应具备从图像输入到算法识别、标签输出及可视化展示结果的完整功能。参赛方案需体现算法的实用性和可部署性。</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答题描述</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本题旨在构建一套适用于监控场景图像的火情视觉分析系统。参赛队伍需完成模型与推理代码，实现对火焰目标的识别，支持云端部署。参赛队伍可以通过模型设计、额外训练数据集提升识别精度。系统应具备从图像输入到算法识别、标签输出及可视化展示结果的完整功能。参赛方案需体现算法的实用性和可部署性。</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算法评估指标采用图像级</w:t>
      </w:r>
      <w:r>
        <w:rPr>
          <w:rFonts w:ascii="Times New Roman" w:eastAsia="仿宋_GB2312" w:hAnsi="Times New Roman" w:cs="仿宋_GB2312" w:hint="eastAsia"/>
          <w:sz w:val="32"/>
          <w:szCs w:val="32"/>
        </w:rPr>
        <w:t>Precision</w:t>
      </w:r>
      <w:r>
        <w:rPr>
          <w:rFonts w:ascii="Times New Roman" w:eastAsia="仿宋_GB2312" w:hAnsi="Times New Roman" w:cs="仿宋_GB2312" w:hint="eastAsia"/>
          <w:sz w:val="32"/>
          <w:szCs w:val="32"/>
        </w:rPr>
        <w:t>和</w:t>
      </w:r>
      <w:r>
        <w:rPr>
          <w:rFonts w:ascii="Times New Roman" w:eastAsia="仿宋_GB2312" w:hAnsi="Times New Roman" w:cs="仿宋_GB2312" w:hint="eastAsia"/>
          <w:sz w:val="32"/>
          <w:szCs w:val="32"/>
        </w:rPr>
        <w:t>Recall</w:t>
      </w:r>
      <w:r>
        <w:rPr>
          <w:rFonts w:ascii="Times New Roman" w:eastAsia="仿宋_GB2312" w:hAnsi="Times New Roman" w:cs="仿宋_GB2312" w:hint="eastAsia"/>
          <w:sz w:val="32"/>
          <w:szCs w:val="32"/>
        </w:rPr>
        <w:t>。测试集结果需保存为</w:t>
      </w:r>
      <w:r>
        <w:rPr>
          <w:rFonts w:ascii="Times New Roman" w:eastAsia="仿宋_GB2312" w:hAnsi="Times New Roman" w:cs="仿宋_GB2312" w:hint="eastAsia"/>
          <w:sz w:val="32"/>
          <w:szCs w:val="32"/>
        </w:rPr>
        <w:t>json</w:t>
      </w:r>
      <w:r>
        <w:rPr>
          <w:rFonts w:ascii="Times New Roman" w:eastAsia="仿宋_GB2312" w:hAnsi="Times New Roman" w:cs="仿宋_GB2312" w:hint="eastAsia"/>
          <w:sz w:val="32"/>
          <w:szCs w:val="32"/>
        </w:rPr>
        <w:t>格式，以图像名为键，</w:t>
      </w:r>
      <w:r>
        <w:rPr>
          <w:rFonts w:ascii="Times New Roman" w:eastAsia="仿宋_GB2312" w:hAnsi="Times New Roman" w:cs="仿宋_GB2312" w:hint="eastAsia"/>
          <w:sz w:val="32"/>
          <w:szCs w:val="32"/>
        </w:rPr>
        <w:t>0/1</w:t>
      </w:r>
      <w:r>
        <w:rPr>
          <w:rFonts w:ascii="Times New Roman" w:eastAsia="仿宋_GB2312" w:hAnsi="Times New Roman" w:cs="仿宋_GB2312" w:hint="eastAsia"/>
          <w:sz w:val="32"/>
          <w:szCs w:val="32"/>
        </w:rPr>
        <w:t>为值，</w:t>
      </w:r>
      <w:r>
        <w:rPr>
          <w:rFonts w:ascii="Times New Roman" w:eastAsia="仿宋_GB2312" w:hAnsi="Times New Roman" w:cs="仿宋_GB2312" w:hint="eastAsia"/>
          <w:sz w:val="32"/>
          <w:szCs w:val="32"/>
        </w:rPr>
        <w:t>0</w:t>
      </w:r>
      <w:r>
        <w:rPr>
          <w:rFonts w:ascii="Times New Roman" w:eastAsia="仿宋_GB2312" w:hAnsi="Times New Roman" w:cs="仿宋_GB2312" w:hint="eastAsia"/>
          <w:sz w:val="32"/>
          <w:szCs w:val="32"/>
        </w:rPr>
        <w:t>表示图像无火，</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表示图像存在火，保存样例如下：</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  "xxx1.jpg": 0,</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"xxx2.jpg": 1,</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推荐工具与平台：</w:t>
      </w:r>
      <w:r>
        <w:rPr>
          <w:rFonts w:ascii="Times New Roman" w:eastAsia="仿宋_GB2312" w:hAnsi="Times New Roman" w:cs="仿宋_GB2312" w:hint="eastAsia"/>
          <w:sz w:val="32"/>
          <w:szCs w:val="32"/>
        </w:rPr>
        <w:t>Hugging face</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ModelScope</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Ultralytics</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OpenMMLab</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TensorRT</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Gradio</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训练集包含</w:t>
      </w:r>
      <w:r>
        <w:rPr>
          <w:rFonts w:ascii="Times New Roman" w:eastAsia="仿宋_GB2312" w:hAnsi="Times New Roman" w:cs="仿宋_GB2312" w:hint="eastAsia"/>
          <w:sz w:val="32"/>
          <w:szCs w:val="32"/>
        </w:rPr>
        <w:t>1100</w:t>
      </w:r>
      <w:r>
        <w:rPr>
          <w:rFonts w:ascii="Times New Roman" w:eastAsia="仿宋_GB2312" w:hAnsi="Times New Roman" w:cs="仿宋_GB2312" w:hint="eastAsia"/>
          <w:sz w:val="32"/>
          <w:szCs w:val="32"/>
        </w:rPr>
        <w:t>图像，提供</w:t>
      </w:r>
      <w:r>
        <w:rPr>
          <w:rFonts w:ascii="Times New Roman" w:eastAsia="仿宋_GB2312" w:hAnsi="Times New Roman" w:cs="仿宋_GB2312" w:hint="eastAsia"/>
          <w:sz w:val="32"/>
          <w:szCs w:val="32"/>
        </w:rPr>
        <w:t>coco</w:t>
      </w:r>
      <w:r>
        <w:rPr>
          <w:rFonts w:ascii="Times New Roman" w:eastAsia="仿宋_GB2312" w:hAnsi="Times New Roman" w:cs="仿宋_GB2312" w:hint="eastAsia"/>
          <w:sz w:val="32"/>
          <w:szCs w:val="32"/>
        </w:rPr>
        <w:t>格式目标检测标注</w:t>
      </w:r>
      <w:r>
        <w:rPr>
          <w:rFonts w:ascii="Times New Roman" w:eastAsia="仿宋_GB2312" w:hAnsi="Times New Roman" w:cs="仿宋_GB2312" w:hint="eastAsia"/>
          <w:sz w:val="32"/>
          <w:szCs w:val="32"/>
        </w:rPr>
        <w:t>train_coco.json</w:t>
      </w:r>
      <w:r>
        <w:rPr>
          <w:rFonts w:ascii="Times New Roman" w:eastAsia="仿宋_GB2312" w:hAnsi="Times New Roman" w:cs="仿宋_GB2312" w:hint="eastAsia"/>
          <w:sz w:val="32"/>
          <w:szCs w:val="32"/>
        </w:rPr>
        <w:t>和图像级标注</w:t>
      </w:r>
      <w:r>
        <w:rPr>
          <w:rFonts w:ascii="Times New Roman" w:eastAsia="仿宋_GB2312" w:hAnsi="Times New Roman" w:cs="仿宋_GB2312" w:hint="eastAsia"/>
          <w:sz w:val="32"/>
          <w:szCs w:val="32"/>
        </w:rPr>
        <w:t>train_image.json</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trai</w:t>
      </w:r>
      <w:r>
        <w:rPr>
          <w:rFonts w:ascii="Times New Roman" w:eastAsia="仿宋_GB2312" w:hAnsi="Times New Roman" w:cs="仿宋_GB2312" w:hint="eastAsia"/>
          <w:sz w:val="32"/>
          <w:szCs w:val="32"/>
        </w:rPr>
        <w:t>n_image.json</w:t>
      </w:r>
      <w:r>
        <w:rPr>
          <w:rFonts w:ascii="Times New Roman" w:eastAsia="仿宋_GB2312" w:hAnsi="Times New Roman" w:cs="仿宋_GB2312" w:hint="eastAsia"/>
          <w:sz w:val="32"/>
          <w:szCs w:val="32"/>
        </w:rPr>
        <w:t>的数据格式和测试集格式一致。</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训练集链接</w:t>
      </w:r>
      <w:r>
        <w:rPr>
          <w:rFonts w:ascii="Times New Roman" w:eastAsia="仿宋_GB2312" w:hAnsi="Times New Roman" w:cs="仿宋_GB2312" w:hint="eastAsia"/>
          <w:sz w:val="32"/>
          <w:szCs w:val="32"/>
        </w:rPr>
        <w:t xml:space="preserve">: </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https://pan.baidu.com/s/1alK5EcHTxoZAS-6-2XeX0Q </w:t>
      </w:r>
      <w:r>
        <w:rPr>
          <w:rFonts w:ascii="Times New Roman" w:eastAsia="仿宋_GB2312" w:hAnsi="Times New Roman" w:cs="仿宋_GB2312" w:hint="eastAsia"/>
          <w:sz w:val="32"/>
          <w:szCs w:val="32"/>
        </w:rPr>
        <w:t>提取码</w:t>
      </w:r>
      <w:r>
        <w:rPr>
          <w:rFonts w:ascii="Times New Roman" w:eastAsia="仿宋_GB2312" w:hAnsi="Times New Roman" w:cs="仿宋_GB2312" w:hint="eastAsia"/>
          <w:sz w:val="32"/>
          <w:szCs w:val="32"/>
        </w:rPr>
        <w:t>: a85w</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补充说明</w:t>
      </w:r>
    </w:p>
    <w:p w:rsidR="009D08B7" w:rsidRDefault="00545A2B">
      <w:pPr>
        <w:pStyle w:val="a3"/>
        <w:widowControl/>
        <w:spacing w:line="560" w:lineRule="exact"/>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rPr>
        <w:t>测试集将于结果提交开始前</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天公布；</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）本赛题初赛直接在平台上提交预测结果文件进行比赛打榜，此外各参赛团队需将存有模型文件的网盘链接提交至组委会邮箱：</w:t>
      </w:r>
      <w:r>
        <w:rPr>
          <w:rFonts w:ascii="Times New Roman" w:eastAsia="仿宋_GB2312" w:hAnsi="Times New Roman" w:cs="仿宋_GB2312" w:hint="eastAsia"/>
          <w:sz w:val="32"/>
          <w:szCs w:val="32"/>
        </w:rPr>
        <w:t>rgznjs@hdu.edu.cn</w:t>
      </w:r>
      <w:r>
        <w:rPr>
          <w:rFonts w:ascii="Times New Roman" w:eastAsia="仿宋_GB2312" w:hAnsi="Times New Roman" w:cs="仿宋_GB2312" w:hint="eastAsia"/>
          <w:sz w:val="32"/>
          <w:szCs w:val="32"/>
        </w:rPr>
        <w:t>。</w:t>
      </w:r>
    </w:p>
    <w:p w:rsidR="009D08B7" w:rsidRDefault="00545A2B">
      <w:pPr>
        <w:pStyle w:val="a3"/>
        <w:widowControl/>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本赛题</w:t>
      </w:r>
      <w:r>
        <w:rPr>
          <w:rFonts w:ascii="Times New Roman" w:eastAsia="仿宋_GB2312" w:hAnsi="Times New Roman" w:hint="eastAsia"/>
          <w:sz w:val="32"/>
          <w:szCs w:val="32"/>
        </w:rPr>
        <w:t>答疑</w:t>
      </w:r>
      <w:r>
        <w:rPr>
          <w:rFonts w:ascii="Times New Roman" w:eastAsia="仿宋_GB2312" w:hAnsi="Times New Roman" w:cs="仿宋_GB2312" w:hint="eastAsia"/>
          <w:sz w:val="32"/>
          <w:szCs w:val="32"/>
        </w:rPr>
        <w:t>钉钉群二维码如下：</w:t>
      </w:r>
    </w:p>
    <w:p w:rsidR="009D08B7" w:rsidRDefault="00545A2B">
      <w:pPr>
        <w:pStyle w:val="a3"/>
        <w:widowControl/>
        <w:jc w:val="cente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extent cx="2903220" cy="2466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l="12115" t="28973" r="11736" b="5022"/>
                    <a:stretch>
                      <a:fillRect/>
                    </a:stretch>
                  </pic:blipFill>
                  <pic:spPr>
                    <a:xfrm>
                      <a:off x="0" y="0"/>
                      <a:ext cx="2908390" cy="2471149"/>
                    </a:xfrm>
                    <a:prstGeom prst="rect">
                      <a:avLst/>
                    </a:prstGeom>
                  </pic:spPr>
                </pic:pic>
              </a:graphicData>
            </a:graphic>
          </wp:inline>
        </w:drawing>
      </w:r>
    </w:p>
    <w:p w:rsidR="009D08B7" w:rsidRDefault="00545A2B">
      <w:pPr>
        <w:numPr>
          <w:ilvl w:val="0"/>
          <w:numId w:val="1"/>
        </w:numPr>
        <w:spacing w:line="560" w:lineRule="exact"/>
        <w:ind w:leftChars="304" w:left="638"/>
        <w:rPr>
          <w:rFonts w:ascii="Times New Roman" w:eastAsia="楷体_GB2312" w:hAnsi="Times New Roman" w:cs="楷体_GB2312"/>
          <w:b/>
          <w:sz w:val="32"/>
          <w:szCs w:val="32"/>
          <w:lang w:bidi="ar"/>
        </w:rPr>
      </w:pPr>
      <w:r>
        <w:rPr>
          <w:rFonts w:ascii="Times New Roman" w:eastAsia="楷体_GB2312" w:hAnsi="Times New Roman" w:cs="楷体_GB2312" w:hint="eastAsia"/>
          <w:b/>
          <w:sz w:val="32"/>
          <w:szCs w:val="32"/>
          <w:lang w:bidi="ar"/>
        </w:rPr>
        <w:t>基于</w:t>
      </w:r>
      <w:r>
        <w:rPr>
          <w:rFonts w:ascii="Times New Roman" w:eastAsia="楷体_GB2312" w:hAnsi="Times New Roman" w:cs="楷体_GB2312" w:hint="eastAsia"/>
          <w:b/>
          <w:sz w:val="32"/>
          <w:szCs w:val="32"/>
          <w:lang w:bidi="ar"/>
        </w:rPr>
        <w:t>SOC</w:t>
      </w:r>
      <w:r>
        <w:rPr>
          <w:rFonts w:ascii="Times New Roman" w:eastAsia="楷体_GB2312" w:hAnsi="Times New Roman" w:cs="楷体_GB2312" w:hint="eastAsia"/>
          <w:b/>
          <w:sz w:val="32"/>
          <w:szCs w:val="32"/>
          <w:lang w:bidi="ar"/>
        </w:rPr>
        <w:t>日志网络安全威胁检测算法设计与实现</w:t>
      </w:r>
    </w:p>
    <w:p w:rsidR="009D08B7" w:rsidRDefault="00545A2B">
      <w:pPr>
        <w:spacing w:line="560" w:lineRule="exact"/>
        <w:ind w:leftChars="304" w:left="638"/>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SF-2026-02</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2</w:t>
      </w:r>
      <w:r>
        <w:rPr>
          <w:rFonts w:ascii="Times New Roman" w:eastAsia="仿宋_GB2312" w:hAnsi="Times New Roman" w:cs="仿宋_GB2312"/>
          <w:sz w:val="32"/>
          <w:szCs w:val="32"/>
          <w:lang w:bidi="ar"/>
        </w:rPr>
        <w:t>.</w:t>
      </w:r>
      <w:r>
        <w:rPr>
          <w:rFonts w:ascii="Times New Roman" w:eastAsia="仿宋_GB2312" w:hAnsi="Times New Roman"/>
          <w:sz w:val="32"/>
          <w:szCs w:val="32"/>
        </w:rPr>
        <w:t>发榜单位</w:t>
      </w:r>
      <w:r>
        <w:rPr>
          <w:rFonts w:ascii="Times New Roman" w:eastAsia="仿宋_GB2312" w:hAnsi="Times New Roman" w:cs="仿宋_GB2312" w:hint="eastAsia"/>
          <w:sz w:val="32"/>
          <w:szCs w:val="32"/>
          <w:lang w:bidi="ar"/>
        </w:rPr>
        <w:t>：中国移动通信集团浙江有限公司</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3</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题目名称</w:t>
      </w:r>
      <w:r>
        <w:rPr>
          <w:rFonts w:ascii="Times New Roman" w:eastAsia="仿宋_GB2312" w:hAnsi="Times New Roman" w:cs="仿宋_GB2312" w:hint="eastAsia"/>
          <w:sz w:val="32"/>
          <w:szCs w:val="32"/>
          <w:lang w:bidi="ar"/>
        </w:rPr>
        <w:t>：基于</w:t>
      </w:r>
      <w:r>
        <w:rPr>
          <w:rFonts w:ascii="Times New Roman" w:eastAsia="仿宋_GB2312" w:hAnsi="Times New Roman" w:cs="仿宋_GB2312" w:hint="eastAsia"/>
          <w:sz w:val="32"/>
          <w:szCs w:val="32"/>
          <w:lang w:bidi="ar"/>
        </w:rPr>
        <w:t>SOC</w:t>
      </w:r>
      <w:r>
        <w:rPr>
          <w:rFonts w:ascii="Times New Roman" w:eastAsia="仿宋_GB2312" w:hAnsi="Times New Roman" w:cs="仿宋_GB2312" w:hint="eastAsia"/>
          <w:sz w:val="32"/>
          <w:szCs w:val="32"/>
          <w:lang w:bidi="ar"/>
        </w:rPr>
        <w:t>日志网络安全威胁检测算法设计与实现</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4</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题目介绍</w:t>
      </w:r>
      <w:r>
        <w:rPr>
          <w:rFonts w:ascii="Times New Roman" w:eastAsia="仿宋_GB2312" w:hAnsi="Times New Roman" w:cs="仿宋_GB2312" w:hint="eastAsia"/>
          <w:sz w:val="32"/>
          <w:szCs w:val="32"/>
          <w:lang w:bidi="ar"/>
        </w:rPr>
        <w:t>：企业安全运营中心（</w:t>
      </w:r>
      <w:r>
        <w:rPr>
          <w:rFonts w:ascii="Times New Roman" w:eastAsia="仿宋_GB2312" w:hAnsi="Times New Roman" w:cs="仿宋_GB2312" w:hint="eastAsia"/>
          <w:sz w:val="32"/>
          <w:szCs w:val="32"/>
          <w:lang w:bidi="ar"/>
        </w:rPr>
        <w:t>SOC</w:t>
      </w:r>
      <w:r>
        <w:rPr>
          <w:rFonts w:ascii="Times New Roman" w:eastAsia="仿宋_GB2312" w:hAnsi="Times New Roman" w:cs="仿宋_GB2312" w:hint="eastAsia"/>
          <w:sz w:val="32"/>
          <w:szCs w:val="32"/>
          <w:lang w:bidi="ar"/>
        </w:rPr>
        <w:t>）每天接收大量来自防火墙、终端、身份认证、云平台、邮件安全等系统的安全日志。由于真实业务环境中绝大多数事件为正常行为，恶意攻击样本占比较低，传统规则检测容易出现误报、漏报和告警疲劳。本题面向真实企业安全运营场景，要求参赛队伍基于已标注的安全事件日志，构建可用于恶意事件识别、可疑行为发现和攻击链分析的智能检测模型，提升网络安全</w:t>
      </w:r>
      <w:r>
        <w:rPr>
          <w:rFonts w:ascii="Times New Roman" w:eastAsia="仿宋_GB2312" w:hAnsi="Times New Roman" w:cs="仿宋_GB2312" w:hint="eastAsia"/>
          <w:sz w:val="32"/>
          <w:szCs w:val="32"/>
          <w:lang w:bidi="ar"/>
        </w:rPr>
        <w:lastRenderedPageBreak/>
        <w:t>威胁发现与研判效率。本题旨在构建一套面向企业</w:t>
      </w:r>
      <w:r>
        <w:rPr>
          <w:rFonts w:ascii="Times New Roman" w:eastAsia="仿宋_GB2312" w:hAnsi="Times New Roman" w:cs="仿宋_GB2312" w:hint="eastAsia"/>
          <w:sz w:val="32"/>
          <w:szCs w:val="32"/>
          <w:lang w:bidi="ar"/>
        </w:rPr>
        <w:t>SOC</w:t>
      </w:r>
      <w:r>
        <w:rPr>
          <w:rFonts w:ascii="Times New Roman" w:eastAsia="仿宋_GB2312" w:hAnsi="Times New Roman" w:cs="仿宋_GB2312" w:hint="eastAsia"/>
          <w:sz w:val="32"/>
          <w:szCs w:val="32"/>
          <w:lang w:bidi="ar"/>
        </w:rPr>
        <w:t>场景的网络安全威胁检测系统。参赛队伍需基于数据集中的脱敏安全事件数据和日志、事件标签等信息，完成恶意（</w:t>
      </w:r>
      <w:r>
        <w:rPr>
          <w:rFonts w:ascii="Times New Roman" w:eastAsia="仿宋_GB2312" w:hAnsi="Times New Roman" w:cs="仿宋_GB2312" w:hint="eastAsia"/>
          <w:sz w:val="32"/>
          <w:szCs w:val="32"/>
          <w:lang w:bidi="ar"/>
        </w:rPr>
        <w:t>mali</w:t>
      </w:r>
      <w:r>
        <w:rPr>
          <w:rFonts w:ascii="Times New Roman" w:eastAsia="仿宋_GB2312" w:hAnsi="Times New Roman" w:cs="仿宋_GB2312" w:hint="eastAsia"/>
          <w:sz w:val="32"/>
          <w:szCs w:val="32"/>
          <w:lang w:bidi="ar"/>
        </w:rPr>
        <w:t>cious</w:t>
      </w:r>
      <w:r>
        <w:rPr>
          <w:rFonts w:ascii="Times New Roman" w:eastAsia="仿宋_GB2312" w:hAnsi="Times New Roman" w:cs="仿宋_GB2312" w:hint="eastAsia"/>
          <w:sz w:val="32"/>
          <w:szCs w:val="32"/>
          <w:lang w:bidi="ar"/>
        </w:rPr>
        <w:t>）、可疑（</w:t>
      </w:r>
      <w:r>
        <w:rPr>
          <w:rFonts w:ascii="Times New Roman" w:eastAsia="仿宋_GB2312" w:hAnsi="Times New Roman" w:cs="仿宋_GB2312" w:hint="eastAsia"/>
          <w:sz w:val="32"/>
          <w:szCs w:val="32"/>
          <w:lang w:bidi="ar"/>
        </w:rPr>
        <w:t xml:space="preserve">suspicious </w:t>
      </w:r>
      <w:r>
        <w:rPr>
          <w:rFonts w:ascii="Times New Roman" w:eastAsia="仿宋_GB2312" w:hAnsi="Times New Roman" w:cs="仿宋_GB2312" w:hint="eastAsia"/>
          <w:sz w:val="32"/>
          <w:szCs w:val="32"/>
          <w:lang w:bidi="ar"/>
        </w:rPr>
        <w:t>）、正常事件（</w:t>
      </w:r>
      <w:r>
        <w:rPr>
          <w:rFonts w:ascii="Times New Roman" w:eastAsia="仿宋_GB2312" w:hAnsi="Times New Roman" w:cs="仿宋_GB2312" w:hint="eastAsia"/>
          <w:sz w:val="32"/>
          <w:szCs w:val="32"/>
          <w:lang w:bidi="ar"/>
        </w:rPr>
        <w:t>benign</w:t>
      </w:r>
      <w:r>
        <w:rPr>
          <w:rFonts w:ascii="Times New Roman" w:eastAsia="仿宋_GB2312" w:hAnsi="Times New Roman" w:cs="仿宋_GB2312" w:hint="eastAsia"/>
          <w:sz w:val="32"/>
          <w:szCs w:val="32"/>
          <w:lang w:bidi="ar"/>
        </w:rPr>
        <w:t>）的分类识别。</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5.</w:t>
      </w:r>
      <w:r>
        <w:rPr>
          <w:rFonts w:ascii="Times New Roman" w:eastAsia="仿宋_GB2312" w:hAnsi="Times New Roman" w:cs="仿宋_GB2312"/>
          <w:sz w:val="32"/>
          <w:szCs w:val="32"/>
          <w:lang w:bidi="ar"/>
        </w:rPr>
        <w:t>答题要求</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参赛方案可采用传统机器学习、深度学习、图神经网络、异常检测模型或大语言模型辅助分析方法，对日志字段、原始脱敏消息、攻击技术标签等信息进行特征建模。系统应具备数据读取、特征处理、模型训练、威胁分类、结果解释与可视化展示等完整功能。评价可重点考察分类准确率、召回率、</w:t>
      </w:r>
      <w:r>
        <w:rPr>
          <w:rFonts w:ascii="Times New Roman" w:eastAsia="仿宋_GB2312" w:hAnsi="Times New Roman" w:cs="仿宋_GB2312" w:hint="eastAsia"/>
          <w:sz w:val="32"/>
          <w:szCs w:val="32"/>
          <w:lang w:bidi="ar"/>
        </w:rPr>
        <w:t xml:space="preserve">F1 </w:t>
      </w:r>
      <w:r>
        <w:rPr>
          <w:rFonts w:ascii="Times New Roman" w:eastAsia="仿宋_GB2312" w:hAnsi="Times New Roman" w:cs="仿宋_GB2312" w:hint="eastAsia"/>
          <w:sz w:val="32"/>
          <w:szCs w:val="32"/>
          <w:lang w:bidi="ar"/>
        </w:rPr>
        <w:t>值、</w:t>
      </w:r>
      <w:r>
        <w:rPr>
          <w:rFonts w:ascii="Times New Roman" w:eastAsia="仿宋_GB2312" w:hAnsi="Times New Roman" w:cs="仿宋_GB2312" w:hint="eastAsia"/>
          <w:sz w:val="32"/>
          <w:szCs w:val="32"/>
          <w:lang w:bidi="ar"/>
        </w:rPr>
        <w:t>AUC</w:t>
      </w:r>
      <w:r>
        <w:rPr>
          <w:rFonts w:ascii="Times New Roman" w:eastAsia="仿宋_GB2312" w:hAnsi="Times New Roman" w:cs="仿宋_GB2312" w:hint="eastAsia"/>
          <w:sz w:val="32"/>
          <w:szCs w:val="32"/>
          <w:lang w:bidi="ar"/>
        </w:rPr>
        <w:t>、对少数恶意样本的识别能力、分析速度，以及模型在不均衡安全日志场景下的鲁棒性和可解释性。</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训练集包含百万条脱敏安全事件日志，字段覆盖事件</w:t>
      </w:r>
      <w:r>
        <w:rPr>
          <w:rFonts w:ascii="Times New Roman" w:eastAsia="仿宋_GB2312" w:hAnsi="Times New Roman" w:cs="仿宋_GB2312" w:hint="eastAsia"/>
          <w:sz w:val="32"/>
          <w:szCs w:val="32"/>
          <w:lang w:bidi="ar"/>
        </w:rPr>
        <w:t>时间、事件类型、数据流、采集管道、源</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目的</w:t>
      </w:r>
      <w:r>
        <w:rPr>
          <w:rFonts w:ascii="Times New Roman" w:eastAsia="仿宋_GB2312" w:hAnsi="Times New Roman" w:cs="仿宋_GB2312" w:hint="eastAsia"/>
          <w:sz w:val="32"/>
          <w:szCs w:val="32"/>
          <w:lang w:bidi="ar"/>
        </w:rPr>
        <w:t xml:space="preserve"> IP</w:t>
      </w:r>
      <w:r>
        <w:rPr>
          <w:rFonts w:ascii="Times New Roman" w:eastAsia="仿宋_GB2312" w:hAnsi="Times New Roman" w:cs="仿宋_GB2312" w:hint="eastAsia"/>
          <w:sz w:val="32"/>
          <w:szCs w:val="32"/>
          <w:lang w:bidi="ar"/>
        </w:rPr>
        <w:t>、端口、协议、主机、用户名、动作、严重级别、厂商事件码、脱敏原始日志消息、产品和厂商信息等。原始标签分为</w:t>
      </w:r>
      <w:r>
        <w:rPr>
          <w:rFonts w:ascii="Times New Roman" w:eastAsia="仿宋_GB2312" w:hAnsi="Times New Roman" w:cs="仿宋_GB2312" w:hint="eastAsia"/>
          <w:sz w:val="32"/>
          <w:szCs w:val="32"/>
          <w:lang w:bidi="ar"/>
        </w:rPr>
        <w:t xml:space="preserve"> benign</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malicious</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 xml:space="preserve">suspicious </w:t>
      </w:r>
      <w:r>
        <w:rPr>
          <w:rFonts w:ascii="Times New Roman" w:eastAsia="仿宋_GB2312" w:hAnsi="Times New Roman" w:cs="仿宋_GB2312" w:hint="eastAsia"/>
          <w:sz w:val="32"/>
          <w:szCs w:val="32"/>
          <w:lang w:bidi="ar"/>
        </w:rPr>
        <w:t>三类，其中良性样本占比</w:t>
      </w:r>
      <w:r>
        <w:rPr>
          <w:rFonts w:ascii="Times New Roman" w:eastAsia="仿宋_GB2312" w:hAnsi="Times New Roman" w:cs="仿宋_GB2312" w:hint="eastAsia"/>
          <w:sz w:val="32"/>
          <w:szCs w:val="32"/>
          <w:lang w:bidi="ar"/>
        </w:rPr>
        <w:t>90%</w:t>
      </w:r>
      <w:r>
        <w:rPr>
          <w:rFonts w:ascii="Times New Roman" w:eastAsia="仿宋_GB2312" w:hAnsi="Times New Roman" w:cs="仿宋_GB2312" w:hint="eastAsia"/>
          <w:sz w:val="32"/>
          <w:szCs w:val="32"/>
          <w:lang w:bidi="ar"/>
        </w:rPr>
        <w:t>以上，符合实际生产场景汇总威胁样本稀缺的特点。</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预测输出文件格式要求：</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参赛者需生成并提交预测结果文件</w:t>
      </w:r>
      <w:r>
        <w:rPr>
          <w:rFonts w:ascii="Times New Roman" w:eastAsia="仿宋_GB2312" w:hAnsi="Times New Roman" w:cs="仿宋_GB2312"/>
          <w:sz w:val="32"/>
          <w:szCs w:val="32"/>
          <w:lang w:bidi="ar"/>
        </w:rPr>
        <w:t xml:space="preserve"> res.csv</w:t>
      </w:r>
      <w:r>
        <w:rPr>
          <w:rFonts w:ascii="Times New Roman" w:eastAsia="仿宋_GB2312" w:hAnsi="Times New Roman" w:cs="仿宋_GB2312"/>
          <w:sz w:val="32"/>
          <w:szCs w:val="32"/>
          <w:lang w:bidi="ar"/>
        </w:rPr>
        <w:t>，具体要求如下：</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列名</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类型</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说明</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event_</w:t>
      </w:r>
      <w:r>
        <w:rPr>
          <w:rFonts w:ascii="Times New Roman" w:eastAsia="仿宋_GB2312" w:hAnsi="Times New Roman" w:cs="仿宋_GB2312"/>
          <w:sz w:val="32"/>
          <w:szCs w:val="32"/>
          <w:lang w:bidi="ar"/>
        </w:rPr>
        <w:t>id</w:t>
      </w:r>
      <w:r>
        <w:rPr>
          <w:rFonts w:ascii="Times New Roman" w:eastAsia="仿宋_GB2312" w:hAnsi="Times New Roman" w:cs="仿宋_GB2312"/>
          <w:sz w:val="32"/>
          <w:szCs w:val="32"/>
          <w:lang w:bidi="ar"/>
        </w:rPr>
        <w:tab/>
        <w:t>string</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样本唯一标识符，需与官方提供的测试集</w:t>
      </w:r>
      <w:r>
        <w:rPr>
          <w:rFonts w:ascii="Times New Roman" w:eastAsia="仿宋_GB2312" w:hAnsi="Times New Roman" w:cs="仿宋_GB2312"/>
          <w:sz w:val="32"/>
          <w:szCs w:val="32"/>
          <w:lang w:bidi="ar"/>
        </w:rPr>
        <w:t xml:space="preserve"> </w:t>
      </w:r>
      <w:r>
        <w:rPr>
          <w:rFonts w:ascii="Times New Roman" w:eastAsia="仿宋_GB2312" w:hAnsi="Times New Roman" w:cs="仿宋_GB2312" w:hint="eastAsia"/>
          <w:sz w:val="32"/>
          <w:szCs w:val="32"/>
          <w:lang w:bidi="ar"/>
        </w:rPr>
        <w:t>event_</w:t>
      </w:r>
      <w:r>
        <w:rPr>
          <w:rFonts w:ascii="Times New Roman" w:eastAsia="仿宋_GB2312" w:hAnsi="Times New Roman" w:cs="仿宋_GB2312"/>
          <w:sz w:val="32"/>
          <w:szCs w:val="32"/>
          <w:lang w:bidi="ar"/>
        </w:rPr>
        <w:t xml:space="preserve">id </w:t>
      </w:r>
      <w:r>
        <w:rPr>
          <w:rFonts w:ascii="Times New Roman" w:eastAsia="仿宋_GB2312" w:hAnsi="Times New Roman" w:cs="仿宋_GB2312"/>
          <w:sz w:val="32"/>
          <w:szCs w:val="32"/>
          <w:lang w:bidi="ar"/>
        </w:rPr>
        <w:t>对应</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pred_label</w:t>
      </w:r>
      <w:r>
        <w:rPr>
          <w:rFonts w:ascii="Times New Roman" w:eastAsia="仿宋_GB2312" w:hAnsi="Times New Roman" w:cs="仿宋_GB2312"/>
          <w:sz w:val="32"/>
          <w:szCs w:val="32"/>
          <w:lang w:bidi="ar"/>
        </w:rPr>
        <w:tab/>
        <w:t>string</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模型预测的</w:t>
      </w:r>
      <w:r>
        <w:rPr>
          <w:rFonts w:ascii="Times New Roman" w:eastAsia="仿宋_GB2312" w:hAnsi="Times New Roman" w:cs="仿宋_GB2312" w:hint="eastAsia"/>
          <w:sz w:val="32"/>
          <w:szCs w:val="32"/>
          <w:lang w:bidi="ar"/>
        </w:rPr>
        <w:t>事件类型</w:t>
      </w:r>
      <w:r>
        <w:rPr>
          <w:rFonts w:ascii="Times New Roman" w:eastAsia="仿宋_GB2312" w:hAnsi="Times New Roman" w:cs="仿宋_GB2312"/>
          <w:sz w:val="32"/>
          <w:szCs w:val="32"/>
          <w:lang w:bidi="ar"/>
        </w:rPr>
        <w:t>，</w:t>
      </w:r>
      <w:r>
        <w:rPr>
          <w:rFonts w:ascii="Times New Roman" w:eastAsia="仿宋_GB2312" w:hAnsi="Times New Roman" w:cs="仿宋_GB2312" w:hint="eastAsia"/>
          <w:sz w:val="32"/>
          <w:szCs w:val="32"/>
          <w:lang w:bidi="ar"/>
        </w:rPr>
        <w:t>枚举值为</w:t>
      </w:r>
      <w:r>
        <w:rPr>
          <w:rFonts w:ascii="Times New Roman" w:eastAsia="仿宋_GB2312" w:hAnsi="Times New Roman" w:cs="仿宋_GB2312" w:hint="eastAsia"/>
          <w:sz w:val="32"/>
          <w:szCs w:val="32"/>
          <w:lang w:bidi="ar"/>
        </w:rPr>
        <w:t>benign</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lastRenderedPageBreak/>
        <w:t>suspicious</w:t>
      </w:r>
      <w:r>
        <w:rPr>
          <w:rFonts w:ascii="Times New Roman" w:eastAsia="仿宋_GB2312" w:hAnsi="Times New Roman" w:cs="仿宋_GB2312" w:hint="eastAsia"/>
          <w:sz w:val="32"/>
          <w:szCs w:val="32"/>
          <w:lang w:bidi="ar"/>
        </w:rPr>
        <w:t>和</w:t>
      </w:r>
      <w:r>
        <w:rPr>
          <w:rFonts w:ascii="Times New Roman" w:eastAsia="仿宋_GB2312" w:hAnsi="Times New Roman" w:cs="仿宋_GB2312" w:hint="eastAsia"/>
          <w:sz w:val="32"/>
          <w:szCs w:val="32"/>
          <w:lang w:bidi="ar"/>
        </w:rPr>
        <w:t>malicious</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注意：</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评测时系统会按</w:t>
      </w:r>
      <w:r>
        <w:rPr>
          <w:rFonts w:ascii="Times New Roman" w:eastAsia="仿宋_GB2312" w:hAnsi="Times New Roman" w:cs="仿宋_GB2312" w:hint="eastAsia"/>
          <w:sz w:val="32"/>
          <w:szCs w:val="32"/>
          <w:lang w:bidi="ar"/>
        </w:rPr>
        <w:t>event_</w:t>
      </w:r>
      <w:r>
        <w:rPr>
          <w:rFonts w:ascii="Times New Roman" w:eastAsia="仿宋_GB2312" w:hAnsi="Times New Roman" w:cs="仿宋_GB2312"/>
          <w:sz w:val="32"/>
          <w:szCs w:val="32"/>
          <w:lang w:bidi="ar"/>
        </w:rPr>
        <w:t>id</w:t>
      </w:r>
      <w:r>
        <w:rPr>
          <w:rFonts w:ascii="Times New Roman" w:eastAsia="仿宋_GB2312" w:hAnsi="Times New Roman" w:cs="仿宋_GB2312"/>
          <w:sz w:val="32"/>
          <w:szCs w:val="32"/>
          <w:lang w:bidi="ar"/>
        </w:rPr>
        <w:t>字段进行匹配，而非</w:t>
      </w:r>
      <w:r>
        <w:rPr>
          <w:rFonts w:ascii="Times New Roman" w:eastAsia="仿宋_GB2312" w:hAnsi="Times New Roman" w:cs="仿宋_GB2312"/>
          <w:sz w:val="32"/>
          <w:szCs w:val="32"/>
          <w:lang w:bidi="ar"/>
        </w:rPr>
        <w:t xml:space="preserve"> CSV </w:t>
      </w:r>
      <w:r>
        <w:rPr>
          <w:rFonts w:ascii="Times New Roman" w:eastAsia="仿宋_GB2312" w:hAnsi="Times New Roman" w:cs="仿宋_GB2312"/>
          <w:sz w:val="32"/>
          <w:szCs w:val="32"/>
          <w:lang w:bidi="ar"/>
        </w:rPr>
        <w:t>文件的行顺序。</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预测结果文件</w:t>
      </w:r>
      <w:r>
        <w:rPr>
          <w:rFonts w:ascii="Times New Roman" w:eastAsia="仿宋_GB2312" w:hAnsi="Times New Roman" w:cs="仿宋_GB2312" w:hint="eastAsia"/>
          <w:sz w:val="32"/>
          <w:szCs w:val="32"/>
          <w:lang w:bidi="ar"/>
        </w:rPr>
        <w:t>event_</w:t>
      </w:r>
      <w:r>
        <w:rPr>
          <w:rFonts w:ascii="Times New Roman" w:eastAsia="仿宋_GB2312" w:hAnsi="Times New Roman" w:cs="仿宋_GB2312"/>
          <w:sz w:val="32"/>
          <w:szCs w:val="32"/>
          <w:lang w:bidi="ar"/>
        </w:rPr>
        <w:t>id</w:t>
      </w:r>
      <w:r>
        <w:rPr>
          <w:rFonts w:ascii="Times New Roman" w:eastAsia="仿宋_GB2312" w:hAnsi="Times New Roman" w:cs="仿宋_GB2312"/>
          <w:sz w:val="32"/>
          <w:szCs w:val="32"/>
          <w:lang w:bidi="ar"/>
        </w:rPr>
        <w:t>必须包含测试集所有样本的</w:t>
      </w:r>
      <w:r>
        <w:rPr>
          <w:rFonts w:ascii="Times New Roman" w:eastAsia="仿宋_GB2312" w:hAnsi="Times New Roman" w:cs="仿宋_GB2312"/>
          <w:sz w:val="32"/>
          <w:szCs w:val="32"/>
          <w:lang w:bidi="ar"/>
        </w:rPr>
        <w:t xml:space="preserve"> </w:t>
      </w:r>
      <w:r>
        <w:rPr>
          <w:rFonts w:ascii="Times New Roman" w:eastAsia="仿宋_GB2312" w:hAnsi="Times New Roman" w:cs="仿宋_GB2312" w:hint="eastAsia"/>
          <w:sz w:val="32"/>
          <w:szCs w:val="32"/>
          <w:lang w:bidi="ar"/>
        </w:rPr>
        <w:t>event_</w:t>
      </w:r>
      <w:r>
        <w:rPr>
          <w:rFonts w:ascii="Times New Roman" w:eastAsia="仿宋_GB2312" w:hAnsi="Times New Roman" w:cs="仿宋_GB2312"/>
          <w:sz w:val="32"/>
          <w:szCs w:val="32"/>
          <w:lang w:bidi="ar"/>
        </w:rPr>
        <w:t>id</w:t>
      </w:r>
      <w:r>
        <w:rPr>
          <w:rFonts w:ascii="Times New Roman" w:eastAsia="仿宋_GB2312" w:hAnsi="Times New Roman" w:cs="仿宋_GB2312"/>
          <w:sz w:val="32"/>
          <w:szCs w:val="32"/>
          <w:lang w:bidi="ar"/>
        </w:rPr>
        <w:t>，不能缺失也不能多余。</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）训练集链接</w:t>
      </w:r>
      <w:r>
        <w:rPr>
          <w:rFonts w:ascii="Times New Roman" w:eastAsia="仿宋_GB2312" w:hAnsi="Times New Roman" w:cs="仿宋_GB2312" w:hint="eastAsia"/>
          <w:sz w:val="32"/>
          <w:szCs w:val="32"/>
          <w:lang w:bidi="ar"/>
        </w:rPr>
        <w:t xml:space="preserve">: </w:t>
      </w:r>
    </w:p>
    <w:p w:rsidR="009D08B7" w:rsidRDefault="00545A2B">
      <w:pPr>
        <w:spacing w:line="560" w:lineRule="exact"/>
        <w:ind w:firstLineChars="100" w:firstLine="32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 xml:space="preserve">https://yun.139.com/shareweb/#/w/i/2v3Ejm5VN5kwh  </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提取码</w:t>
      </w:r>
      <w:r>
        <w:rPr>
          <w:rFonts w:ascii="Times New Roman" w:eastAsia="仿宋_GB2312" w:hAnsi="Times New Roman" w:cs="仿宋_GB2312" w:hint="eastAsia"/>
          <w:sz w:val="32"/>
          <w:szCs w:val="32"/>
          <w:lang w:bidi="ar"/>
        </w:rPr>
        <w:t>:gmpu</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补充说明</w:t>
      </w:r>
    </w:p>
    <w:p w:rsidR="009D08B7" w:rsidRDefault="00545A2B">
      <w:pPr>
        <w:pStyle w:val="a3"/>
        <w:widowControl/>
        <w:spacing w:line="560" w:lineRule="exact"/>
        <w:ind w:left="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rPr>
        <w:t>测试集将于结果提交开始前</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天公布；</w:t>
      </w:r>
    </w:p>
    <w:p w:rsidR="009D08B7" w:rsidRDefault="00545A2B">
      <w:pPr>
        <w:pStyle w:val="a3"/>
        <w:widowControl/>
        <w:spacing w:line="560" w:lineRule="exact"/>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rPr>
        <w:t>本赛题初赛直接在平台上提交预测结果文件进行比赛打榜，此外各参赛团队需将存有模型文件的网盘链接提交至组委会邮箱：</w:t>
      </w:r>
      <w:r>
        <w:rPr>
          <w:rFonts w:ascii="Times New Roman" w:eastAsia="仿宋_GB2312" w:hAnsi="Times New Roman" w:cs="仿宋_GB2312" w:hint="eastAsia"/>
          <w:sz w:val="32"/>
          <w:szCs w:val="32"/>
        </w:rPr>
        <w:t>rgznjs@hdu.edu.cn</w:t>
      </w:r>
      <w:r>
        <w:rPr>
          <w:rFonts w:ascii="Times New Roman" w:eastAsia="仿宋_GB2312" w:hAnsi="Times New Roman" w:cs="仿宋_GB2312" w:hint="eastAsia"/>
          <w:sz w:val="32"/>
          <w:szCs w:val="32"/>
        </w:rPr>
        <w:t>。</w:t>
      </w:r>
    </w:p>
    <w:p w:rsidR="009D08B7" w:rsidRDefault="00545A2B">
      <w:pPr>
        <w:pStyle w:val="a3"/>
        <w:widowControl/>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本赛题</w:t>
      </w:r>
      <w:r>
        <w:rPr>
          <w:rFonts w:ascii="Times New Roman" w:eastAsia="仿宋_GB2312" w:hAnsi="Times New Roman" w:hint="eastAsia"/>
          <w:sz w:val="32"/>
          <w:szCs w:val="32"/>
        </w:rPr>
        <w:t>答疑</w:t>
      </w:r>
      <w:r>
        <w:rPr>
          <w:rFonts w:ascii="Times New Roman" w:eastAsia="仿宋_GB2312" w:hAnsi="Times New Roman" w:cs="仿宋_GB2312" w:hint="eastAsia"/>
          <w:sz w:val="32"/>
          <w:szCs w:val="32"/>
        </w:rPr>
        <w:t>钉钉群二维码如下：</w:t>
      </w:r>
    </w:p>
    <w:p w:rsidR="009D08B7" w:rsidRDefault="00545A2B">
      <w:pPr>
        <w:pStyle w:val="a3"/>
        <w:widowControl/>
        <w:ind w:firstLineChars="200" w:firstLine="640"/>
        <w:jc w:val="cente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extent cx="2990850" cy="2688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rcRect l="11228" t="28855" r="11228"/>
                    <a:stretch>
                      <a:fillRect/>
                    </a:stretch>
                  </pic:blipFill>
                  <pic:spPr>
                    <a:xfrm>
                      <a:off x="0" y="0"/>
                      <a:ext cx="2990850" cy="2689224"/>
                    </a:xfrm>
                    <a:prstGeom prst="rect">
                      <a:avLst/>
                    </a:prstGeom>
                  </pic:spPr>
                </pic:pic>
              </a:graphicData>
            </a:graphic>
          </wp:inline>
        </w:drawing>
      </w:r>
    </w:p>
    <w:p w:rsidR="009D08B7" w:rsidRDefault="00545A2B">
      <w:pPr>
        <w:spacing w:line="560" w:lineRule="exact"/>
        <w:ind w:firstLineChars="200" w:firstLine="643"/>
        <w:rPr>
          <w:rFonts w:ascii="Times New Roman" w:eastAsia="仿宋_GB2312" w:hAnsi="Times New Roman" w:cs="仿宋_GB2312"/>
          <w:sz w:val="32"/>
          <w:szCs w:val="32"/>
          <w:lang w:bidi="ar"/>
        </w:rPr>
      </w:pPr>
      <w:r>
        <w:rPr>
          <w:rFonts w:ascii="Times New Roman" w:eastAsia="楷体_GB2312" w:hAnsi="Times New Roman" w:cs="楷体_GB2312" w:hint="eastAsia"/>
          <w:b/>
          <w:sz w:val="32"/>
          <w:szCs w:val="32"/>
          <w:lang w:bidi="ar"/>
        </w:rPr>
        <w:t>（三）面向跨器官语义对齐的眼表图像颈动脉超声报告生成</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lastRenderedPageBreak/>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SF-2026-03</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2</w:t>
      </w:r>
      <w:r>
        <w:rPr>
          <w:rFonts w:ascii="Times New Roman" w:eastAsia="仿宋_GB2312" w:hAnsi="Times New Roman" w:cs="仿宋_GB2312"/>
          <w:sz w:val="32"/>
          <w:szCs w:val="32"/>
          <w:lang w:bidi="ar"/>
        </w:rPr>
        <w:t>.</w:t>
      </w:r>
      <w:r>
        <w:rPr>
          <w:rFonts w:ascii="Times New Roman" w:eastAsia="仿宋_GB2312" w:hAnsi="Times New Roman"/>
          <w:sz w:val="32"/>
          <w:szCs w:val="32"/>
        </w:rPr>
        <w:t>发榜单位</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杭州电子科技大学</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3</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题目名称</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面向跨器官语义对齐的眼表图像颈动脉超声报告生成</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4</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题目介绍</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本赛题聚焦跨器官医学人工智能任务，旨在探索眼部表型与心脑血管疾病之间的潜在关联，并推动无创智能筛查技术的发展。与传统医学图像分类任务不同，本赛题不提供显式疾病标签，而是采用医学报告生成作为统一输出目标。其主要挑战在于，眼表图像与颈动脉超声诊断之间不存在直接的结构对应关系，其关联往往隐含于微观纹理、血管形态及局部组织变化之中，具有弱相关、细粒度以及复杂非线性等特点。因此，模型不仅需要具备较强的视觉表征能力，还需要建立视觉特征与医学语言之间的深层语义联系。此外，医学报告通常包含大量正常描述以及少量关键异常信息，</w:t>
      </w:r>
      <w:r>
        <w:rPr>
          <w:rFonts w:ascii="Times New Roman" w:eastAsia="仿宋_GB2312" w:hAnsi="Times New Roman" w:cs="仿宋_GB2312"/>
          <w:sz w:val="32"/>
          <w:szCs w:val="32"/>
          <w:lang w:bidi="ar"/>
        </w:rPr>
        <w:t>模型容易生成模板化文本，而忽略真正具有诊断价值的异常描述。这不仅会影响文本生成质量，也会降低模型在真实临床场景中的可信度与实用价值。因此，如何提高生成内容的准确性、完整性以及临床一致性，是本赛题的重要研究问题。</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参赛队伍需根据给定的数据集，建立医学视觉与临床语言之间的映射关系，设计医学报告生成模型与推理流程，根据输入的眼表图像自动生成对应的颈动脉超声诊断报告，并保证生成结果具有良好的医学语义一致性、文本可读性与临床应用价值。</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lastRenderedPageBreak/>
        <w:t>5.</w:t>
      </w:r>
      <w:r>
        <w:rPr>
          <w:rFonts w:ascii="Times New Roman" w:eastAsia="仿宋_GB2312" w:hAnsi="Times New Roman" w:cs="仿宋_GB2312"/>
          <w:sz w:val="32"/>
          <w:szCs w:val="32"/>
          <w:lang w:bidi="ar"/>
        </w:rPr>
        <w:t>答题要求</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预测输出文件格式要求：</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参赛者需生成并提交预测结果文件</w:t>
      </w:r>
      <w:r>
        <w:rPr>
          <w:rFonts w:ascii="Times New Roman" w:eastAsia="仿宋_GB2312" w:hAnsi="Times New Roman" w:cs="仿宋_GB2312"/>
          <w:sz w:val="32"/>
          <w:szCs w:val="32"/>
          <w:lang w:bidi="ar"/>
        </w:rPr>
        <w:t xml:space="preserve"> res</w:t>
      </w:r>
      <w:r>
        <w:rPr>
          <w:rFonts w:ascii="Times New Roman" w:eastAsia="仿宋_GB2312" w:hAnsi="Times New Roman" w:cs="仿宋_GB2312"/>
          <w:sz w:val="32"/>
          <w:szCs w:val="32"/>
          <w:lang w:bidi="ar"/>
        </w:rPr>
        <w:t>.csv</w:t>
      </w:r>
      <w:r>
        <w:rPr>
          <w:rFonts w:ascii="Times New Roman" w:eastAsia="仿宋_GB2312" w:hAnsi="Times New Roman" w:cs="仿宋_GB2312"/>
          <w:sz w:val="32"/>
          <w:szCs w:val="32"/>
          <w:lang w:bidi="ar"/>
        </w:rPr>
        <w:t>，具体要求如下：</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列名</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类型</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说明</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image_id</w:t>
      </w:r>
      <w:r>
        <w:rPr>
          <w:rFonts w:ascii="Times New Roman" w:eastAsia="仿宋_GB2312" w:hAnsi="Times New Roman" w:cs="仿宋_GB2312"/>
          <w:sz w:val="32"/>
          <w:szCs w:val="32"/>
          <w:lang w:bidi="ar"/>
        </w:rPr>
        <w:tab/>
        <w:t>string</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样本唯一标识符，需与官方提供的测试集</w:t>
      </w:r>
      <w:r>
        <w:rPr>
          <w:rFonts w:ascii="Times New Roman" w:eastAsia="仿宋_GB2312" w:hAnsi="Times New Roman" w:cs="仿宋_GB2312"/>
          <w:sz w:val="32"/>
          <w:szCs w:val="32"/>
          <w:lang w:bidi="ar"/>
        </w:rPr>
        <w:t xml:space="preserve"> image_id </w:t>
      </w:r>
      <w:r>
        <w:rPr>
          <w:rFonts w:ascii="Times New Roman" w:eastAsia="仿宋_GB2312" w:hAnsi="Times New Roman" w:cs="仿宋_GB2312"/>
          <w:sz w:val="32"/>
          <w:szCs w:val="32"/>
          <w:lang w:bidi="ar"/>
        </w:rPr>
        <w:t>对应</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predicted_report</w:t>
      </w:r>
      <w:r>
        <w:rPr>
          <w:rFonts w:ascii="Times New Roman" w:eastAsia="仿宋_GB2312" w:hAnsi="Times New Roman" w:cs="仿宋_GB2312"/>
          <w:sz w:val="32"/>
          <w:szCs w:val="32"/>
          <w:lang w:bidi="ar"/>
        </w:rPr>
        <w:tab/>
        <w:t>string</w:t>
      </w:r>
      <w:r>
        <w:rPr>
          <w:rFonts w:ascii="Times New Roman" w:eastAsia="仿宋_GB2312" w:hAnsi="Times New Roman" w:cs="仿宋_GB2312"/>
          <w:sz w:val="32"/>
          <w:szCs w:val="32"/>
          <w:lang w:bidi="ar"/>
        </w:rPr>
        <w:tab/>
      </w:r>
      <w:r>
        <w:rPr>
          <w:rFonts w:ascii="Times New Roman" w:eastAsia="仿宋_GB2312" w:hAnsi="Times New Roman" w:cs="仿宋_GB2312"/>
          <w:sz w:val="32"/>
          <w:szCs w:val="32"/>
          <w:lang w:bidi="ar"/>
        </w:rPr>
        <w:t>模型预测的报告文本，必须为分词后的字符串</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注意：</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①</w:t>
      </w:r>
      <w:r>
        <w:rPr>
          <w:rFonts w:ascii="Times New Roman" w:eastAsia="仿宋_GB2312" w:hAnsi="Times New Roman" w:cs="仿宋_GB2312"/>
          <w:sz w:val="32"/>
          <w:szCs w:val="32"/>
          <w:lang w:bidi="ar"/>
        </w:rPr>
        <w:t>评测时系统会按</w:t>
      </w:r>
      <w:r>
        <w:rPr>
          <w:rFonts w:ascii="Times New Roman" w:eastAsia="仿宋_GB2312" w:hAnsi="Times New Roman" w:cs="仿宋_GB2312"/>
          <w:sz w:val="32"/>
          <w:szCs w:val="32"/>
          <w:lang w:bidi="ar"/>
        </w:rPr>
        <w:t xml:space="preserve"> `image_id` </w:t>
      </w:r>
      <w:r>
        <w:rPr>
          <w:rFonts w:ascii="Times New Roman" w:eastAsia="仿宋_GB2312" w:hAnsi="Times New Roman" w:cs="仿宋_GB2312"/>
          <w:sz w:val="32"/>
          <w:szCs w:val="32"/>
          <w:lang w:bidi="ar"/>
        </w:rPr>
        <w:t>字段进行匹配，而非</w:t>
      </w:r>
      <w:r>
        <w:rPr>
          <w:rFonts w:ascii="Times New Roman" w:eastAsia="仿宋_GB2312" w:hAnsi="Times New Roman" w:cs="仿宋_GB2312"/>
          <w:sz w:val="32"/>
          <w:szCs w:val="32"/>
          <w:lang w:bidi="ar"/>
        </w:rPr>
        <w:t xml:space="preserve"> CSV </w:t>
      </w:r>
      <w:r>
        <w:rPr>
          <w:rFonts w:ascii="Times New Roman" w:eastAsia="仿宋_GB2312" w:hAnsi="Times New Roman" w:cs="仿宋_GB2312"/>
          <w:sz w:val="32"/>
          <w:szCs w:val="32"/>
          <w:lang w:bidi="ar"/>
        </w:rPr>
        <w:t>文件的行顺序。</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②</w:t>
      </w:r>
      <w:r>
        <w:rPr>
          <w:rFonts w:ascii="Times New Roman" w:eastAsia="仿宋_GB2312" w:hAnsi="Times New Roman" w:cs="仿宋_GB2312"/>
          <w:sz w:val="32"/>
          <w:szCs w:val="32"/>
          <w:lang w:bidi="ar"/>
        </w:rPr>
        <w:t>预测结果文件</w:t>
      </w:r>
      <w:r>
        <w:rPr>
          <w:rFonts w:ascii="Times New Roman" w:eastAsia="仿宋_GB2312" w:hAnsi="Times New Roman" w:cs="仿宋_GB2312"/>
          <w:sz w:val="32"/>
          <w:szCs w:val="32"/>
          <w:lang w:bidi="ar"/>
        </w:rPr>
        <w:t xml:space="preserve"> `res.csv` </w:t>
      </w:r>
      <w:r>
        <w:rPr>
          <w:rFonts w:ascii="Times New Roman" w:eastAsia="仿宋_GB2312" w:hAnsi="Times New Roman" w:cs="仿宋_GB2312"/>
          <w:sz w:val="32"/>
          <w:szCs w:val="32"/>
          <w:lang w:bidi="ar"/>
        </w:rPr>
        <w:t>必须包含测试集所有样本的</w:t>
      </w:r>
      <w:r>
        <w:rPr>
          <w:rFonts w:ascii="Times New Roman" w:eastAsia="仿宋_GB2312" w:hAnsi="Times New Roman" w:cs="仿宋_GB2312"/>
          <w:sz w:val="32"/>
          <w:szCs w:val="32"/>
          <w:lang w:bidi="ar"/>
        </w:rPr>
        <w:t xml:space="preserve"> `image_id`</w:t>
      </w:r>
      <w:r>
        <w:rPr>
          <w:rFonts w:ascii="Times New Roman" w:eastAsia="仿宋_GB2312" w:hAnsi="Times New Roman" w:cs="仿宋_GB2312"/>
          <w:sz w:val="32"/>
          <w:szCs w:val="32"/>
          <w:lang w:bidi="ar"/>
        </w:rPr>
        <w:t>，不能缺失也不能多余。</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文件保存规范：</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df_res = pd.DataFrame({</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'image_id': ids,</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'predicted_report': res</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df_res.to_csv("res.csv", index=False, header=True, encoding='gbk')</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4</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分词要求：</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由于评测库</w:t>
      </w:r>
      <w:r>
        <w:rPr>
          <w:rFonts w:ascii="Times New Roman" w:eastAsia="仿宋_GB2312" w:hAnsi="Times New Roman" w:cs="仿宋_GB2312"/>
          <w:sz w:val="32"/>
          <w:szCs w:val="32"/>
          <w:lang w:bidi="ar"/>
        </w:rPr>
        <w:t xml:space="preserve"> pycocoevalcap </w:t>
      </w:r>
      <w:r>
        <w:rPr>
          <w:rFonts w:ascii="Times New Roman" w:eastAsia="仿宋_GB2312" w:hAnsi="Times New Roman" w:cs="仿宋_GB2312"/>
          <w:sz w:val="32"/>
          <w:szCs w:val="32"/>
          <w:lang w:bidi="ar"/>
        </w:rPr>
        <w:t>内部按空格切分单词，参赛者保存的</w:t>
      </w:r>
      <w:r>
        <w:rPr>
          <w:rFonts w:ascii="Times New Roman" w:eastAsia="仿宋_GB2312" w:hAnsi="Times New Roman" w:cs="仿宋_GB2312"/>
          <w:sz w:val="32"/>
          <w:szCs w:val="32"/>
          <w:lang w:bidi="ar"/>
        </w:rPr>
        <w:t xml:space="preserve"> predicted_report </w:t>
      </w:r>
      <w:r>
        <w:rPr>
          <w:rFonts w:ascii="Times New Roman" w:eastAsia="仿宋_GB2312" w:hAnsi="Times New Roman" w:cs="仿宋_GB2312"/>
          <w:sz w:val="32"/>
          <w:szCs w:val="32"/>
          <w:lang w:bidi="ar"/>
        </w:rPr>
        <w:t>必须使用医学词典</w:t>
      </w:r>
      <w:r>
        <w:rPr>
          <w:rFonts w:ascii="Times New Roman" w:eastAsia="仿宋_GB2312" w:hAnsi="Times New Roman" w:cs="仿宋_GB2312"/>
          <w:sz w:val="32"/>
          <w:szCs w:val="32"/>
          <w:lang w:bidi="ar"/>
        </w:rPr>
        <w:t xml:space="preserve"> medical_dict_final.txt </w:t>
      </w:r>
      <w:r>
        <w:rPr>
          <w:rFonts w:ascii="Times New Roman" w:eastAsia="仿宋_GB2312" w:hAnsi="Times New Roman" w:cs="仿宋_GB2312"/>
          <w:sz w:val="32"/>
          <w:szCs w:val="32"/>
          <w:lang w:bidi="ar"/>
        </w:rPr>
        <w:t>配合</w:t>
      </w:r>
      <w:r>
        <w:rPr>
          <w:rFonts w:ascii="Times New Roman" w:eastAsia="仿宋_GB2312" w:hAnsi="Times New Roman" w:cs="仿宋_GB2312"/>
          <w:sz w:val="32"/>
          <w:szCs w:val="32"/>
          <w:lang w:bidi="ar"/>
        </w:rPr>
        <w:t xml:space="preserve"> jieba </w:t>
      </w:r>
      <w:r>
        <w:rPr>
          <w:rFonts w:ascii="Times New Roman" w:eastAsia="仿宋_GB2312" w:hAnsi="Times New Roman" w:cs="仿宋_GB2312"/>
          <w:sz w:val="32"/>
          <w:szCs w:val="32"/>
          <w:lang w:bidi="ar"/>
        </w:rPr>
        <w:t>进行分词，并用空格连接成</w:t>
      </w:r>
      <w:r>
        <w:rPr>
          <w:rFonts w:ascii="Times New Roman" w:eastAsia="仿宋_GB2312" w:hAnsi="Times New Roman" w:cs="仿宋_GB2312"/>
          <w:sz w:val="32"/>
          <w:szCs w:val="32"/>
          <w:lang w:bidi="ar"/>
        </w:rPr>
        <w:lastRenderedPageBreak/>
        <w:t>字符串。</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错误示例：</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双侧颈动脉硬化，未见明显斑块形成</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注：评测库会将其当作长度为</w:t>
      </w:r>
      <w:r>
        <w:rPr>
          <w:rFonts w:ascii="Times New Roman" w:eastAsia="仿宋_GB2312" w:hAnsi="Times New Roman" w:cs="仿宋_GB2312"/>
          <w:sz w:val="32"/>
          <w:szCs w:val="32"/>
          <w:lang w:bidi="ar"/>
        </w:rPr>
        <w:t xml:space="preserve"> 1 </w:t>
      </w:r>
      <w:r>
        <w:rPr>
          <w:rFonts w:ascii="Times New Roman" w:eastAsia="仿宋_GB2312" w:hAnsi="Times New Roman" w:cs="仿宋_GB2312"/>
          <w:sz w:val="32"/>
          <w:szCs w:val="32"/>
          <w:lang w:bidi="ar"/>
        </w:rPr>
        <w:t>的超长英文单词，导致所有</w:t>
      </w:r>
      <w:r>
        <w:rPr>
          <w:rFonts w:ascii="Times New Roman" w:eastAsia="仿宋_GB2312" w:hAnsi="Times New Roman" w:cs="仿宋_GB2312"/>
          <w:sz w:val="32"/>
          <w:szCs w:val="32"/>
          <w:lang w:bidi="ar"/>
        </w:rPr>
        <w:t xml:space="preserve"> N-gram </w:t>
      </w:r>
      <w:r>
        <w:rPr>
          <w:rFonts w:ascii="Times New Roman" w:eastAsia="仿宋_GB2312" w:hAnsi="Times New Roman" w:cs="仿宋_GB2312"/>
          <w:sz w:val="32"/>
          <w:szCs w:val="32"/>
          <w:lang w:bidi="ar"/>
        </w:rPr>
        <w:t>得分为</w:t>
      </w:r>
      <w:r>
        <w:rPr>
          <w:rFonts w:ascii="Times New Roman" w:eastAsia="仿宋_GB2312" w:hAnsi="Times New Roman" w:cs="仿宋_GB2312"/>
          <w:sz w:val="32"/>
          <w:szCs w:val="32"/>
          <w:lang w:bidi="ar"/>
        </w:rPr>
        <w:t xml:space="preserve"> 0</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正确示例：</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双侧</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颈动脉</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硬化</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未见</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明显</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斑块</w:t>
      </w:r>
      <w:r>
        <w:rPr>
          <w:rFonts w:ascii="Times New Roman" w:eastAsia="仿宋_GB2312" w:hAnsi="Times New Roman" w:cs="仿宋_GB2312"/>
          <w:sz w:val="32"/>
          <w:szCs w:val="32"/>
          <w:lang w:bidi="ar"/>
        </w:rPr>
        <w:t xml:space="preserve"> </w:t>
      </w:r>
      <w:r>
        <w:rPr>
          <w:rFonts w:ascii="Times New Roman" w:eastAsia="仿宋_GB2312" w:hAnsi="Times New Roman" w:cs="仿宋_GB2312"/>
          <w:sz w:val="32"/>
          <w:szCs w:val="32"/>
          <w:lang w:bidi="ar"/>
        </w:rPr>
        <w:t>形成</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评价指标说明</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计算评价指标时，仅基于</w:t>
      </w:r>
      <w:r>
        <w:rPr>
          <w:rFonts w:ascii="Times New Roman" w:eastAsia="仿宋_GB2312" w:hAnsi="Times New Roman" w:cs="仿宋_GB2312"/>
          <w:sz w:val="32"/>
          <w:szCs w:val="32"/>
          <w:lang w:bidi="ar"/>
        </w:rPr>
        <w:t xml:space="preserve"> report_2 </w:t>
      </w:r>
      <w:r>
        <w:rPr>
          <w:rFonts w:ascii="Times New Roman" w:eastAsia="仿宋_GB2312" w:hAnsi="Times New Roman" w:cs="仿宋_GB2312"/>
          <w:sz w:val="32"/>
          <w:szCs w:val="32"/>
          <w:lang w:bidi="ar"/>
        </w:rPr>
        <w:t>字段。</w:t>
      </w:r>
      <w:r>
        <w:rPr>
          <w:rFonts w:ascii="Times New Roman" w:eastAsia="仿宋_GB2312" w:hAnsi="Times New Roman" w:cs="仿宋_GB2312"/>
          <w:sz w:val="32"/>
          <w:szCs w:val="32"/>
          <w:lang w:bidi="ar"/>
        </w:rPr>
        <w:t xml:space="preserve">report_1 </w:t>
      </w:r>
      <w:r>
        <w:rPr>
          <w:rFonts w:ascii="Times New Roman" w:eastAsia="仿宋_GB2312" w:hAnsi="Times New Roman" w:cs="仿宋_GB2312"/>
          <w:sz w:val="32"/>
          <w:szCs w:val="32"/>
          <w:lang w:bidi="ar"/>
        </w:rPr>
        <w:t>仅用于辅助训练，不参与最终评分。</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 xml:space="preserve">BLEU-4 </w:t>
      </w:r>
      <w:r>
        <w:rPr>
          <w:rFonts w:ascii="Times New Roman" w:eastAsia="仿宋_GB2312" w:hAnsi="Times New Roman" w:cs="仿宋_GB2312"/>
          <w:sz w:val="32"/>
          <w:szCs w:val="32"/>
          <w:lang w:bidi="ar"/>
        </w:rPr>
        <w:t>将作为主要评价指标，用于确定最终排名。</w:t>
      </w:r>
      <w:r>
        <w:rPr>
          <w:rFonts w:ascii="Times New Roman" w:eastAsia="仿宋_GB2312" w:hAnsi="Times New Roman" w:cs="仿宋_GB2312"/>
          <w:sz w:val="32"/>
          <w:szCs w:val="32"/>
          <w:lang w:bidi="ar"/>
        </w:rPr>
        <w:t xml:space="preserve">METEOR </w:t>
      </w:r>
      <w:r>
        <w:rPr>
          <w:rFonts w:ascii="Times New Roman" w:eastAsia="仿宋_GB2312" w:hAnsi="Times New Roman" w:cs="仿宋_GB2312"/>
          <w:sz w:val="32"/>
          <w:szCs w:val="32"/>
          <w:lang w:bidi="ar"/>
        </w:rPr>
        <w:t>和</w:t>
      </w:r>
      <w:r>
        <w:rPr>
          <w:rFonts w:ascii="Times New Roman" w:eastAsia="仿宋_GB2312" w:hAnsi="Times New Roman" w:cs="仿宋_GB2312"/>
          <w:sz w:val="32"/>
          <w:szCs w:val="32"/>
          <w:lang w:bidi="ar"/>
        </w:rPr>
        <w:t xml:space="preserve"> ROUGE_L </w:t>
      </w:r>
      <w:r>
        <w:rPr>
          <w:rFonts w:ascii="Times New Roman" w:eastAsia="仿宋_GB2312" w:hAnsi="Times New Roman" w:cs="仿宋_GB2312"/>
          <w:sz w:val="32"/>
          <w:szCs w:val="32"/>
          <w:lang w:bidi="ar"/>
        </w:rPr>
        <w:t>作为辅助参考指标。其中</w:t>
      </w:r>
      <w:r>
        <w:rPr>
          <w:rFonts w:ascii="Times New Roman" w:eastAsia="仿宋_GB2312" w:hAnsi="Times New Roman" w:cs="仿宋_GB2312"/>
          <w:sz w:val="32"/>
          <w:szCs w:val="32"/>
          <w:lang w:bidi="ar"/>
        </w:rPr>
        <w:t>METEOR</w:t>
      </w:r>
      <w:r>
        <w:rPr>
          <w:rFonts w:ascii="Times New Roman" w:eastAsia="仿宋_GB2312" w:hAnsi="Times New Roman" w:cs="仿宋_GB2312"/>
          <w:sz w:val="32"/>
          <w:szCs w:val="32"/>
          <w:lang w:bidi="ar"/>
        </w:rPr>
        <w:t>在</w:t>
      </w:r>
      <w:r>
        <w:rPr>
          <w:rFonts w:ascii="Times New Roman" w:eastAsia="仿宋_GB2312" w:hAnsi="Times New Roman" w:cs="仿宋_GB2312"/>
          <w:sz w:val="32"/>
          <w:szCs w:val="32"/>
          <w:lang w:bidi="ar"/>
        </w:rPr>
        <w:t>windows</w:t>
      </w:r>
      <w:r>
        <w:rPr>
          <w:rFonts w:ascii="Times New Roman" w:eastAsia="仿宋_GB2312" w:hAnsi="Times New Roman" w:cs="仿宋_GB2312"/>
          <w:sz w:val="32"/>
          <w:szCs w:val="32"/>
          <w:lang w:bidi="ar"/>
        </w:rPr>
        <w:t>上不支持</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6</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提交说明</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参赛者仅需提交</w:t>
      </w:r>
      <w:r>
        <w:rPr>
          <w:rFonts w:ascii="Times New Roman" w:eastAsia="仿宋_GB2312" w:hAnsi="Times New Roman" w:cs="仿宋_GB2312"/>
          <w:sz w:val="32"/>
          <w:szCs w:val="32"/>
          <w:lang w:bidi="ar"/>
        </w:rPr>
        <w:t xml:space="preserve"> res.csv </w:t>
      </w:r>
      <w:r>
        <w:rPr>
          <w:rFonts w:ascii="Times New Roman" w:eastAsia="仿宋_GB2312" w:hAnsi="Times New Roman" w:cs="仿宋_GB2312"/>
          <w:sz w:val="32"/>
          <w:szCs w:val="32"/>
          <w:lang w:bidi="ar"/>
        </w:rPr>
        <w:t>文件，无需提交</w:t>
      </w:r>
      <w:r>
        <w:rPr>
          <w:rFonts w:ascii="Times New Roman" w:eastAsia="仿宋_GB2312" w:hAnsi="Times New Roman" w:cs="仿宋_GB2312"/>
          <w:sz w:val="32"/>
          <w:szCs w:val="32"/>
          <w:lang w:bidi="ar"/>
        </w:rPr>
        <w:t xml:space="preserve"> ground_truth.cs</w:t>
      </w:r>
      <w:r>
        <w:rPr>
          <w:rFonts w:ascii="Times New Roman" w:eastAsia="仿宋_GB2312" w:hAnsi="Times New Roman" w:cs="仿宋_GB2312"/>
          <w:sz w:val="32"/>
          <w:szCs w:val="32"/>
          <w:lang w:bidi="ar"/>
        </w:rPr>
        <w:t>v</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测试打榜阶段的</w:t>
      </w:r>
      <w:r>
        <w:rPr>
          <w:rFonts w:ascii="Times New Roman" w:eastAsia="仿宋_GB2312" w:hAnsi="Times New Roman" w:cs="仿宋_GB2312"/>
          <w:sz w:val="32"/>
          <w:szCs w:val="32"/>
          <w:lang w:bidi="ar"/>
        </w:rPr>
        <w:t xml:space="preserve"> ground_truth.csv </w:t>
      </w:r>
      <w:r>
        <w:rPr>
          <w:rFonts w:ascii="Times New Roman" w:eastAsia="仿宋_GB2312" w:hAnsi="Times New Roman" w:cs="仿宋_GB2312"/>
          <w:sz w:val="32"/>
          <w:szCs w:val="32"/>
          <w:lang w:bidi="ar"/>
        </w:rPr>
        <w:t>由组委会统一持有，用于离线评测。</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提交前请确保文件格式、编码（</w:t>
      </w:r>
      <w:r>
        <w:rPr>
          <w:rFonts w:ascii="Times New Roman" w:eastAsia="仿宋_GB2312" w:hAnsi="Times New Roman" w:cs="仿宋_GB2312"/>
          <w:sz w:val="32"/>
          <w:szCs w:val="32"/>
          <w:lang w:bidi="ar"/>
        </w:rPr>
        <w:t>gbk</w:t>
      </w:r>
      <w:r>
        <w:rPr>
          <w:rFonts w:ascii="Times New Roman" w:eastAsia="仿宋_GB2312" w:hAnsi="Times New Roman" w:cs="仿宋_GB2312"/>
          <w:sz w:val="32"/>
          <w:szCs w:val="32"/>
          <w:lang w:bidi="ar"/>
        </w:rPr>
        <w:t>）及分词结果完全符合要求，否则可能导致评测失败或得分为</w:t>
      </w:r>
      <w:r>
        <w:rPr>
          <w:rFonts w:ascii="Times New Roman" w:eastAsia="仿宋_GB2312" w:hAnsi="Times New Roman" w:cs="仿宋_GB2312"/>
          <w:sz w:val="32"/>
          <w:szCs w:val="32"/>
          <w:lang w:bidi="ar"/>
        </w:rPr>
        <w:t xml:space="preserve"> 0</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6</w:t>
      </w:r>
      <w:r>
        <w:rPr>
          <w:rFonts w:ascii="Times New Roman" w:eastAsia="仿宋_GB2312" w:hAnsi="Times New Roman" w:cs="仿宋_GB2312"/>
          <w:sz w:val="32"/>
          <w:szCs w:val="32"/>
          <w:lang w:bidi="ar"/>
        </w:rPr>
        <w:t>.</w:t>
      </w:r>
      <w:r>
        <w:rPr>
          <w:rFonts w:ascii="Times New Roman" w:eastAsia="仿宋_GB2312" w:hAnsi="Times New Roman" w:cs="仿宋_GB2312" w:hint="eastAsia"/>
          <w:sz w:val="32"/>
          <w:szCs w:val="32"/>
          <w:lang w:bidi="ar"/>
        </w:rPr>
        <w:t>补充说明</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1</w:t>
      </w:r>
      <w:r>
        <w:rPr>
          <w:rFonts w:ascii="Times New Roman" w:eastAsia="仿宋_GB2312" w:hAnsi="Times New Roman" w:cs="仿宋_GB2312"/>
          <w:sz w:val="32"/>
          <w:szCs w:val="32"/>
          <w:lang w:bidi="ar"/>
        </w:rPr>
        <w:t>）测试集将于结果提交开始前</w:t>
      </w:r>
      <w:r>
        <w:rPr>
          <w:rFonts w:ascii="Times New Roman" w:eastAsia="仿宋_GB2312" w:hAnsi="Times New Roman" w:cs="仿宋_GB2312"/>
          <w:sz w:val="32"/>
          <w:szCs w:val="32"/>
          <w:lang w:bidi="ar"/>
        </w:rPr>
        <w:t>3</w:t>
      </w:r>
      <w:r>
        <w:rPr>
          <w:rFonts w:ascii="Times New Roman" w:eastAsia="仿宋_GB2312" w:hAnsi="Times New Roman" w:cs="仿宋_GB2312"/>
          <w:sz w:val="32"/>
          <w:szCs w:val="32"/>
          <w:lang w:bidi="ar"/>
        </w:rPr>
        <w:t>天公布；</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2</w:t>
      </w:r>
      <w:r>
        <w:rPr>
          <w:rFonts w:ascii="Times New Roman" w:eastAsia="仿宋_GB2312" w:hAnsi="Times New Roman" w:cs="仿宋_GB2312"/>
          <w:sz w:val="32"/>
          <w:szCs w:val="32"/>
          <w:lang w:bidi="ar"/>
        </w:rPr>
        <w:t>）本赛题初赛直接在平台上提交预测结果文件进行比赛打榜，此外各参赛团队需将存有模型文件的网盘链接提交至组委会邮箱：</w:t>
      </w:r>
      <w:r>
        <w:rPr>
          <w:rFonts w:ascii="Times New Roman" w:eastAsia="仿宋_GB2312" w:hAnsi="Times New Roman" w:cs="仿宋_GB2312"/>
          <w:sz w:val="32"/>
          <w:szCs w:val="32"/>
          <w:lang w:bidi="ar"/>
        </w:rPr>
        <w:t>rgznjs@hdu.edu.cn</w:t>
      </w:r>
      <w:r>
        <w:rPr>
          <w:rFonts w:ascii="Times New Roman" w:eastAsia="仿宋_GB2312" w:hAnsi="Times New Roman" w:cs="仿宋_GB2312"/>
          <w:sz w:val="32"/>
          <w:szCs w:val="32"/>
          <w:lang w:bidi="ar"/>
        </w:rPr>
        <w:t>。</w:t>
      </w:r>
    </w:p>
    <w:p w:rsidR="009D08B7" w:rsidRDefault="00545A2B">
      <w:pPr>
        <w:pStyle w:val="a3"/>
        <w:widowControl/>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本赛题</w:t>
      </w:r>
      <w:r>
        <w:rPr>
          <w:rFonts w:ascii="Times New Roman" w:eastAsia="仿宋_GB2312" w:hAnsi="Times New Roman" w:hint="eastAsia"/>
          <w:sz w:val="32"/>
          <w:szCs w:val="32"/>
        </w:rPr>
        <w:t>答疑</w:t>
      </w:r>
      <w:r>
        <w:rPr>
          <w:rFonts w:ascii="Times New Roman" w:eastAsia="仿宋_GB2312" w:hAnsi="Times New Roman" w:cs="仿宋_GB2312" w:hint="eastAsia"/>
          <w:sz w:val="32"/>
          <w:szCs w:val="32"/>
        </w:rPr>
        <w:t>钉钉群二维码如下：</w:t>
      </w:r>
    </w:p>
    <w:p w:rsidR="009D08B7" w:rsidRDefault="00545A2B">
      <w:pPr>
        <w:ind w:firstLineChars="200" w:firstLine="640"/>
        <w:jc w:val="center"/>
        <w:rPr>
          <w:rFonts w:ascii="Times New Roman" w:eastAsia="仿宋_GB2312" w:hAnsi="Times New Roman" w:cs="仿宋_GB2312"/>
          <w:sz w:val="32"/>
          <w:szCs w:val="32"/>
          <w:lang w:bidi="ar"/>
        </w:rPr>
      </w:pPr>
      <w:r>
        <w:rPr>
          <w:rFonts w:ascii="Times New Roman" w:eastAsia="仿宋_GB2312" w:hAnsi="Times New Roman" w:cs="仿宋_GB2312"/>
          <w:noProof/>
          <w:sz w:val="32"/>
          <w:szCs w:val="32"/>
        </w:rPr>
        <w:drawing>
          <wp:inline distT="0" distB="0" distL="114300" distR="114300">
            <wp:extent cx="2412365" cy="230505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rcRect l="10741" t="35829" r="11481"/>
                    <a:stretch>
                      <a:fillRect/>
                    </a:stretch>
                  </pic:blipFill>
                  <pic:spPr>
                    <a:xfrm>
                      <a:off x="0" y="0"/>
                      <a:ext cx="2407459" cy="2300017"/>
                    </a:xfrm>
                    <a:prstGeom prst="rect">
                      <a:avLst/>
                    </a:prstGeom>
                  </pic:spPr>
                </pic:pic>
              </a:graphicData>
            </a:graphic>
          </wp:inline>
        </w:drawing>
      </w:r>
    </w:p>
    <w:p w:rsidR="009D08B7" w:rsidRDefault="00545A2B">
      <w:pPr>
        <w:spacing w:line="560" w:lineRule="exact"/>
        <w:ind w:left="640"/>
        <w:rPr>
          <w:rFonts w:ascii="Times New Roman" w:eastAsia="黑体" w:hAnsi="Times New Roman"/>
          <w:sz w:val="32"/>
          <w:szCs w:val="32"/>
        </w:rPr>
      </w:pPr>
      <w:r>
        <w:rPr>
          <w:rFonts w:ascii="Times New Roman" w:eastAsia="黑体" w:hAnsi="Times New Roman" w:hint="eastAsia"/>
          <w:sz w:val="32"/>
          <w:szCs w:val="32"/>
        </w:rPr>
        <w:t>二、揭榜挂帅赛</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（一）</w:t>
      </w:r>
      <w:r>
        <w:rPr>
          <w:rFonts w:ascii="Times New Roman" w:eastAsia="楷体_GB2312" w:hAnsi="Times New Roman" w:hint="eastAsia"/>
          <w:b/>
          <w:sz w:val="32"/>
          <w:szCs w:val="32"/>
        </w:rPr>
        <w:t>面向浙江文旅传播的</w:t>
      </w:r>
      <w:r>
        <w:rPr>
          <w:rFonts w:ascii="Times New Roman" w:eastAsia="楷体_GB2312" w:hAnsi="Times New Roman" w:hint="eastAsia"/>
          <w:b/>
          <w:sz w:val="32"/>
          <w:szCs w:val="32"/>
        </w:rPr>
        <w:t>AIGC</w:t>
      </w:r>
      <w:r>
        <w:rPr>
          <w:rFonts w:ascii="Times New Roman" w:eastAsia="楷体_GB2312" w:hAnsi="Times New Roman" w:hint="eastAsia"/>
          <w:b/>
          <w:sz w:val="32"/>
          <w:szCs w:val="32"/>
        </w:rPr>
        <w:t>城市短视频自动生成系统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：中国移动通信集团浙江有限公司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题目名称：面向浙江文旅传播的</w:t>
      </w:r>
      <w:r>
        <w:rPr>
          <w:rFonts w:ascii="Times New Roman" w:eastAsia="仿宋_GB2312" w:hAnsi="Times New Roman" w:hint="eastAsia"/>
          <w:sz w:val="32"/>
          <w:szCs w:val="32"/>
        </w:rPr>
        <w:t>AIGC</w:t>
      </w:r>
      <w:r>
        <w:rPr>
          <w:rFonts w:ascii="Times New Roman" w:eastAsia="仿宋_GB2312" w:hAnsi="Times New Roman" w:hint="eastAsia"/>
          <w:sz w:val="32"/>
          <w:szCs w:val="32"/>
        </w:rPr>
        <w:t>城市短视频自动生成系统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随着</w:t>
      </w:r>
      <w:r>
        <w:rPr>
          <w:rFonts w:ascii="Times New Roman" w:eastAsia="仿宋_GB2312" w:hAnsi="Times New Roman" w:hint="eastAsia"/>
          <w:sz w:val="32"/>
          <w:szCs w:val="32"/>
        </w:rPr>
        <w:t>AIGC</w:t>
      </w:r>
      <w:r>
        <w:rPr>
          <w:rFonts w:ascii="Times New Roman" w:eastAsia="仿宋_GB2312" w:hAnsi="Times New Roman" w:hint="eastAsia"/>
          <w:sz w:val="32"/>
          <w:szCs w:val="32"/>
        </w:rPr>
        <w:t>技术快速发展，文本生成、图片生成、语音合成、音乐生成、视频生成等能力正在重塑数字内容生产方式。浙江拥有丰富的自然景观、历史文化、城市品牌和非遗资源，文旅宣传、城市传播、节庆活动推广等场景对高质量短视频内容的需求持续提升。传统文旅视频制作普遍存在成本高、周期长、个性化不足、内容更新慢等问题。本题面向浙江文旅数字化传播需求，要求参赛团队构建</w:t>
      </w:r>
      <w:r>
        <w:rPr>
          <w:rFonts w:ascii="Times New Roman" w:eastAsia="仿宋_GB2312" w:hAnsi="Times New Roman" w:hint="eastAsia"/>
          <w:sz w:val="32"/>
          <w:szCs w:val="32"/>
        </w:rPr>
        <w:t>一套</w:t>
      </w:r>
      <w:r>
        <w:rPr>
          <w:rFonts w:ascii="Times New Roman" w:eastAsia="仿宋_GB2312" w:hAnsi="Times New Roman" w:hint="eastAsia"/>
          <w:sz w:val="32"/>
          <w:szCs w:val="32"/>
        </w:rPr>
        <w:t>AIGC</w:t>
      </w:r>
      <w:r>
        <w:rPr>
          <w:rFonts w:ascii="Times New Roman" w:eastAsia="仿宋_GB2312" w:hAnsi="Times New Roman" w:hint="eastAsia"/>
          <w:sz w:val="32"/>
          <w:szCs w:val="32"/>
        </w:rPr>
        <w:t>城市短视频自动生成系统，支持用户围绕浙江城市、景区、文化主题、节庆活动等内容，自动生成宣传文案、视频脚本、</w:t>
      </w:r>
      <w:r>
        <w:rPr>
          <w:rFonts w:ascii="Times New Roman" w:eastAsia="仿宋_GB2312" w:hAnsi="Times New Roman" w:hint="eastAsia"/>
          <w:sz w:val="32"/>
          <w:szCs w:val="32"/>
        </w:rPr>
        <w:lastRenderedPageBreak/>
        <w:t>分镜画面、</w:t>
      </w:r>
      <w:r>
        <w:rPr>
          <w:rFonts w:ascii="Times New Roman" w:eastAsia="仿宋_GB2312" w:hAnsi="Times New Roman" w:hint="eastAsia"/>
          <w:sz w:val="32"/>
          <w:szCs w:val="32"/>
        </w:rPr>
        <w:t>AI</w:t>
      </w:r>
      <w:r>
        <w:rPr>
          <w:rFonts w:ascii="Times New Roman" w:eastAsia="仿宋_GB2312" w:hAnsi="Times New Roman" w:hint="eastAsia"/>
          <w:sz w:val="32"/>
          <w:szCs w:val="32"/>
        </w:rPr>
        <w:t>配音、背景音乐及短视频作品，提升文旅内容生产效率与传播效果。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参赛团队需完成一套可演示的</w:t>
      </w:r>
      <w:r>
        <w:rPr>
          <w:rFonts w:ascii="Times New Roman" w:eastAsia="仿宋_GB2312" w:hAnsi="Times New Roman" w:hint="eastAsia"/>
          <w:sz w:val="32"/>
          <w:szCs w:val="32"/>
        </w:rPr>
        <w:t>AIGC</w:t>
      </w:r>
      <w:r>
        <w:rPr>
          <w:rFonts w:ascii="Times New Roman" w:eastAsia="仿宋_GB2312" w:hAnsi="Times New Roman" w:hint="eastAsia"/>
          <w:sz w:val="32"/>
          <w:szCs w:val="32"/>
        </w:rPr>
        <w:t>城市短视频生成系统。系统应支持用户输入城市</w:t>
      </w:r>
      <w:r>
        <w:rPr>
          <w:rFonts w:ascii="Times New Roman" w:eastAsia="仿宋_GB2312" w:hAnsi="Times New Roman" w:hint="eastAsia"/>
          <w:sz w:val="32"/>
          <w:szCs w:val="32"/>
        </w:rPr>
        <w:t>/</w:t>
      </w:r>
      <w:r>
        <w:rPr>
          <w:rFonts w:ascii="Times New Roman" w:eastAsia="仿宋_GB2312" w:hAnsi="Times New Roman" w:hint="eastAsia"/>
          <w:sz w:val="32"/>
          <w:szCs w:val="32"/>
        </w:rPr>
        <w:t>景点名称、传播主题、目标人群、视频风格、时长要求、文本说明或图片素材等信息；能够自动生成文旅宣传文案、视频脚本、分镜图、</w:t>
      </w:r>
      <w:r>
        <w:rPr>
          <w:rFonts w:ascii="Times New Roman" w:eastAsia="仿宋_GB2312" w:hAnsi="Times New Roman" w:hint="eastAsia"/>
          <w:sz w:val="32"/>
          <w:szCs w:val="32"/>
        </w:rPr>
        <w:t>AI</w:t>
      </w:r>
      <w:r>
        <w:rPr>
          <w:rFonts w:ascii="Times New Roman" w:eastAsia="仿宋_GB2312" w:hAnsi="Times New Roman" w:hint="eastAsia"/>
          <w:sz w:val="32"/>
          <w:szCs w:val="32"/>
        </w:rPr>
        <w:t>配音、背景音乐建议及短视频成片或片段；支持至少</w:t>
      </w:r>
      <w:r>
        <w:rPr>
          <w:rFonts w:ascii="Times New Roman" w:eastAsia="仿宋_GB2312" w:hAnsi="Times New Roman" w:hint="eastAsia"/>
          <w:sz w:val="32"/>
          <w:szCs w:val="32"/>
        </w:rPr>
        <w:t>2</w:t>
      </w:r>
      <w:r>
        <w:rPr>
          <w:rFonts w:ascii="Times New Roman" w:eastAsia="仿宋_GB2312" w:hAnsi="Times New Roman" w:hint="eastAsia"/>
          <w:sz w:val="32"/>
          <w:szCs w:val="32"/>
        </w:rPr>
        <w:t>类典型文旅场景，如城市形象宣传、景区推荐、节庆活动推广</w:t>
      </w:r>
      <w:r>
        <w:rPr>
          <w:rFonts w:ascii="Times New Roman" w:eastAsia="仿宋_GB2312" w:hAnsi="Times New Roman" w:hint="eastAsia"/>
          <w:sz w:val="32"/>
          <w:szCs w:val="32"/>
        </w:rPr>
        <w:t>、非遗文化传播、校园</w:t>
      </w:r>
      <w:r>
        <w:rPr>
          <w:rFonts w:ascii="Times New Roman" w:eastAsia="仿宋_GB2312" w:hAnsi="Times New Roman" w:hint="eastAsia"/>
          <w:sz w:val="32"/>
          <w:szCs w:val="32"/>
        </w:rPr>
        <w:t>/</w:t>
      </w:r>
      <w:r>
        <w:rPr>
          <w:rFonts w:ascii="Times New Roman" w:eastAsia="仿宋_GB2312" w:hAnsi="Times New Roman" w:hint="eastAsia"/>
          <w:sz w:val="32"/>
          <w:szCs w:val="32"/>
        </w:rPr>
        <w:t>城市打卡视频等。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鼓励采用多模态大模型、图像生成、语音合成、音乐生成、视频生成、智能体编排等技术，并具备基础的内容编辑、预览、导出能力，同时考虑内容安全、版权合规和素材授权机制。初赛需提交</w:t>
      </w:r>
      <w:r>
        <w:rPr>
          <w:rFonts w:ascii="Times New Roman" w:eastAsia="仿宋_GB2312" w:hAnsi="Times New Roman" w:hint="eastAsia"/>
          <w:sz w:val="32"/>
          <w:szCs w:val="32"/>
        </w:rPr>
        <w:t>PPT</w:t>
      </w:r>
      <w:r>
        <w:rPr>
          <w:rFonts w:ascii="Times New Roman" w:eastAsia="仿宋_GB2312" w:hAnsi="Times New Roman" w:hint="eastAsia"/>
          <w:sz w:val="32"/>
          <w:szCs w:val="32"/>
        </w:rPr>
        <w:t>、文本、视频等文件，其中文本的样板和</w:t>
      </w:r>
      <w:r>
        <w:rPr>
          <w:rFonts w:ascii="Times New Roman" w:eastAsia="仿宋_GB2312" w:hAnsi="Times New Roman" w:hint="eastAsia"/>
          <w:sz w:val="32"/>
          <w:szCs w:val="32"/>
        </w:rPr>
        <w:t>PPT</w:t>
      </w:r>
      <w:r>
        <w:rPr>
          <w:rFonts w:ascii="Times New Roman" w:eastAsia="仿宋_GB2312" w:hAnsi="Times New Roman" w:hint="eastAsia"/>
          <w:sz w:val="32"/>
          <w:szCs w:val="32"/>
        </w:rPr>
        <w:t>的样板组委会统一发布。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）场景完整性与应用价值，</w:t>
      </w:r>
      <w:r>
        <w:rPr>
          <w:rFonts w:ascii="Times New Roman" w:eastAsia="仿宋_GB2312" w:hAnsi="Times New Roman" w:hint="eastAsia"/>
          <w:sz w:val="32"/>
          <w:szCs w:val="32"/>
        </w:rPr>
        <w:t>25%</w:t>
      </w:r>
      <w:r>
        <w:rPr>
          <w:rFonts w:ascii="Times New Roman" w:eastAsia="仿宋_GB2312" w:hAnsi="Times New Roman" w:hint="eastAsia"/>
          <w:sz w:val="32"/>
          <w:szCs w:val="32"/>
        </w:rPr>
        <w:t>。评价系统是否贴合浙江文旅传播真实需求，场景设计是否清晰，是否具备推广应用价值。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hint="eastAsia"/>
          <w:sz w:val="32"/>
          <w:szCs w:val="32"/>
        </w:rPr>
        <w:t>AIGC</w:t>
      </w:r>
      <w:r>
        <w:rPr>
          <w:rFonts w:ascii="Times New Roman" w:eastAsia="仿宋_GB2312" w:hAnsi="Times New Roman" w:hint="eastAsia"/>
          <w:sz w:val="32"/>
          <w:szCs w:val="32"/>
        </w:rPr>
        <w:t>生成效果，</w:t>
      </w:r>
      <w:r>
        <w:rPr>
          <w:rFonts w:ascii="Times New Roman" w:eastAsia="仿宋_GB2312" w:hAnsi="Times New Roman" w:hint="eastAsia"/>
          <w:sz w:val="32"/>
          <w:szCs w:val="32"/>
        </w:rPr>
        <w:t>30%</w:t>
      </w:r>
      <w:r>
        <w:rPr>
          <w:rFonts w:ascii="Times New Roman" w:eastAsia="仿宋_GB2312" w:hAnsi="Times New Roman" w:hint="eastAsia"/>
          <w:sz w:val="32"/>
          <w:szCs w:val="32"/>
        </w:rPr>
        <w:t>。评价文案、图片、配音、音乐、视频等内容的生成质量、画面美感、风格一致</w:t>
      </w:r>
      <w:r>
        <w:rPr>
          <w:rFonts w:ascii="Times New Roman" w:eastAsia="仿宋_GB2312" w:hAnsi="Times New Roman" w:hint="eastAsia"/>
          <w:sz w:val="32"/>
          <w:szCs w:val="32"/>
        </w:rPr>
        <w:t>性和传播感染力。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）技术方案与创新性，</w:t>
      </w:r>
      <w:r>
        <w:rPr>
          <w:rFonts w:ascii="Times New Roman" w:eastAsia="仿宋_GB2312" w:hAnsi="Times New Roman" w:hint="eastAsia"/>
          <w:sz w:val="32"/>
          <w:szCs w:val="32"/>
        </w:rPr>
        <w:t>25%</w:t>
      </w:r>
      <w:r>
        <w:rPr>
          <w:rFonts w:ascii="Times New Roman" w:eastAsia="仿宋_GB2312" w:hAnsi="Times New Roman" w:hint="eastAsia"/>
          <w:sz w:val="32"/>
          <w:szCs w:val="32"/>
        </w:rPr>
        <w:t>。评价多模态生成、素材融合、智能体协同、个性化生成、内容编排等技术方案的合</w:t>
      </w:r>
      <w:r>
        <w:rPr>
          <w:rFonts w:ascii="Times New Roman" w:eastAsia="仿宋_GB2312" w:hAnsi="Times New Roman" w:hint="eastAsia"/>
          <w:sz w:val="32"/>
          <w:szCs w:val="32"/>
        </w:rPr>
        <w:lastRenderedPageBreak/>
        <w:t>理性与创新性。</w:t>
      </w:r>
      <w:r>
        <w:rPr>
          <w:rFonts w:ascii="Times New Roman" w:eastAsia="仿宋_GB2312" w:hAnsi="Times New Roman" w:hint="eastAsia"/>
          <w:sz w:val="32"/>
          <w:szCs w:val="32"/>
        </w:rPr>
        <w:t xml:space="preserve"> </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）系统体验与作品完整度，</w:t>
      </w:r>
      <w:r>
        <w:rPr>
          <w:rFonts w:ascii="Times New Roman" w:eastAsia="仿宋_GB2312" w:hAnsi="Times New Roman" w:hint="eastAsia"/>
          <w:sz w:val="32"/>
          <w:szCs w:val="32"/>
        </w:rPr>
        <w:t>20%</w:t>
      </w:r>
      <w:r>
        <w:rPr>
          <w:rFonts w:ascii="Times New Roman" w:eastAsia="仿宋_GB2312" w:hAnsi="Times New Roman" w:hint="eastAsia"/>
          <w:sz w:val="32"/>
          <w:szCs w:val="32"/>
        </w:rPr>
        <w:t>。评价系统交互流程、生成效率、编辑预览能力、导出能力、演示效果及项目报告完整性。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提供命题解析、案例分享及技术路径指导，配备人工智能领域技术专家团队进行定期技术答疑。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2381250" cy="23888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rcRect l="16179" t="29957" r="15395"/>
                    <a:stretch>
                      <a:fillRect/>
                    </a:stretch>
                  </pic:blipFill>
                  <pic:spPr>
                    <a:xfrm>
                      <a:off x="0" y="0"/>
                      <a:ext cx="2380542" cy="2388417"/>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对于极具实践价值的优质参赛作品，优先推动项目成果转化，可对接洽谈校企深度合作。</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（二）</w:t>
      </w:r>
      <w:r>
        <w:rPr>
          <w:rFonts w:ascii="Times New Roman" w:eastAsia="楷体_GB2312" w:hAnsi="Times New Roman" w:hint="eastAsia"/>
          <w:b/>
          <w:sz w:val="32"/>
          <w:szCs w:val="32"/>
        </w:rPr>
        <w:t>多模态</w:t>
      </w:r>
      <w:r>
        <w:rPr>
          <w:rFonts w:ascii="Times New Roman" w:eastAsia="楷体_GB2312" w:hAnsi="Times New Roman" w:hint="eastAsia"/>
          <w:b/>
          <w:sz w:val="32"/>
          <w:szCs w:val="32"/>
        </w:rPr>
        <w:t>K12</w:t>
      </w:r>
      <w:r>
        <w:rPr>
          <w:rFonts w:ascii="Times New Roman" w:eastAsia="楷体_GB2312" w:hAnsi="Times New Roman" w:hint="eastAsia"/>
          <w:b/>
          <w:sz w:val="32"/>
          <w:szCs w:val="32"/>
        </w:rPr>
        <w:t>人工智能通识课教学助手对话智能体</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JBGS-2026-02</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发榜单位：中国移动通信集团浙江有限公司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题目名称：多模态</w:t>
      </w:r>
      <w:r>
        <w:rPr>
          <w:rFonts w:ascii="Times New Roman" w:eastAsia="仿宋_GB2312" w:hAnsi="Times New Roman" w:hint="eastAsia"/>
          <w:sz w:val="32"/>
          <w:szCs w:val="32"/>
        </w:rPr>
        <w:t>K12</w:t>
      </w:r>
      <w:r>
        <w:rPr>
          <w:rFonts w:ascii="Times New Roman" w:eastAsia="仿宋_GB2312" w:hAnsi="Times New Roman" w:hint="eastAsia"/>
          <w:sz w:val="32"/>
          <w:szCs w:val="32"/>
        </w:rPr>
        <w:t>人工智能通识课教学助手对话智能体</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教育数字化转型背景下，人工智能通识教育已成为中小</w:t>
      </w:r>
      <w:r>
        <w:rPr>
          <w:rFonts w:ascii="Times New Roman" w:eastAsia="仿宋_GB2312" w:hAnsi="Times New Roman" w:hint="eastAsia"/>
          <w:sz w:val="32"/>
          <w:szCs w:val="32"/>
        </w:rPr>
        <w:lastRenderedPageBreak/>
        <w:t>学素质教育的重要组成部分。然而，优质师资供给不足、个性化教学资源匮乏、学生自主学习引导缺失等问题，严重制约了</w:t>
      </w:r>
      <w:r>
        <w:rPr>
          <w:rFonts w:ascii="Times New Roman" w:eastAsia="仿宋_GB2312" w:hAnsi="Times New Roman" w:hint="eastAsia"/>
          <w:sz w:val="32"/>
          <w:szCs w:val="32"/>
        </w:rPr>
        <w:t>AI</w:t>
      </w:r>
      <w:r>
        <w:rPr>
          <w:rFonts w:ascii="Times New Roman" w:eastAsia="仿宋_GB2312" w:hAnsi="Times New Roman" w:hint="eastAsia"/>
          <w:sz w:val="32"/>
          <w:szCs w:val="32"/>
        </w:rPr>
        <w:t>通识教育在基础教育阶段的普及与深化。大模型技术的快速发展为构建智能教育助手提供了全新可能。本题要求参赛团队基于大语言模型，设计并实现一个面向</w:t>
      </w:r>
      <w:r>
        <w:rPr>
          <w:rFonts w:ascii="Times New Roman" w:eastAsia="仿宋_GB2312" w:hAnsi="Times New Roman" w:hint="eastAsia"/>
          <w:sz w:val="32"/>
          <w:szCs w:val="32"/>
        </w:rPr>
        <w:t>K12</w:t>
      </w:r>
      <w:r>
        <w:rPr>
          <w:rFonts w:ascii="Times New Roman" w:eastAsia="仿宋_GB2312" w:hAnsi="Times New Roman" w:hint="eastAsia"/>
          <w:sz w:val="32"/>
          <w:szCs w:val="32"/>
        </w:rPr>
        <w:t>阶段（小学至高中）人工智能通识课程的对话智能体，为学生提供交互式、多模态、个性化的在线学习体验，充当“</w:t>
      </w:r>
      <w:r>
        <w:rPr>
          <w:rFonts w:ascii="Times New Roman" w:eastAsia="仿宋_GB2312" w:hAnsi="Times New Roman" w:hint="eastAsia"/>
          <w:sz w:val="32"/>
          <w:szCs w:val="32"/>
        </w:rPr>
        <w:t>7</w:t>
      </w:r>
      <w:r>
        <w:rPr>
          <w:rFonts w:ascii="Times New Roman" w:eastAsia="仿宋_GB2312" w:hAnsi="Times New Roman" w:hint="eastAsia"/>
          <w:sz w:val="32"/>
          <w:szCs w:val="32"/>
        </w:rPr>
        <w:t>×</w:t>
      </w:r>
      <w:r>
        <w:rPr>
          <w:rFonts w:ascii="Times New Roman" w:eastAsia="仿宋_GB2312" w:hAnsi="Times New Roman" w:hint="eastAsia"/>
          <w:sz w:val="32"/>
          <w:szCs w:val="32"/>
        </w:rPr>
        <w:t>24</w:t>
      </w:r>
      <w:r>
        <w:rPr>
          <w:rFonts w:ascii="Times New Roman" w:eastAsia="仿宋_GB2312" w:hAnsi="Times New Roman" w:hint="eastAsia"/>
          <w:sz w:val="32"/>
          <w:szCs w:val="32"/>
        </w:rPr>
        <w:t>小时在线</w:t>
      </w:r>
      <w:r>
        <w:rPr>
          <w:rFonts w:ascii="Times New Roman" w:eastAsia="仿宋_GB2312" w:hAnsi="Times New Roman" w:hint="eastAsia"/>
          <w:sz w:val="32"/>
          <w:szCs w:val="32"/>
        </w:rPr>
        <w:t>AI</w:t>
      </w:r>
      <w:r>
        <w:rPr>
          <w:rFonts w:ascii="Times New Roman" w:eastAsia="仿宋_GB2312" w:hAnsi="Times New Roman" w:hint="eastAsia"/>
          <w:sz w:val="32"/>
          <w:szCs w:val="32"/>
        </w:rPr>
        <w:t>教师”角色，助力缓解优质教育资源不均、推动</w:t>
      </w:r>
      <w:r>
        <w:rPr>
          <w:rFonts w:ascii="Times New Roman" w:eastAsia="仿宋_GB2312" w:hAnsi="Times New Roman" w:hint="eastAsia"/>
          <w:sz w:val="32"/>
          <w:szCs w:val="32"/>
        </w:rPr>
        <w:t>AI</w:t>
      </w:r>
      <w:r>
        <w:rPr>
          <w:rFonts w:ascii="Times New Roman" w:eastAsia="仿宋_GB2312" w:hAnsi="Times New Roman" w:hint="eastAsia"/>
          <w:sz w:val="32"/>
          <w:szCs w:val="32"/>
        </w:rPr>
        <w:t>通识教育普惠化。该智能体需具备根据学生</w:t>
      </w:r>
      <w:r>
        <w:rPr>
          <w:rFonts w:ascii="Times New Roman" w:eastAsia="仿宋_GB2312" w:hAnsi="Times New Roman" w:hint="eastAsia"/>
          <w:sz w:val="32"/>
          <w:szCs w:val="32"/>
        </w:rPr>
        <w:t>年龄与年级自适应调整知识深度和交互方式的核心能力，支持多模态内容生成与交互，能够以对话、动画、视频、绘本、编程实践等多种形式辅助学生学习编程与人工智能方向的知识，并在学习过程中通过游戏化练习实现知识巩固与即时反馈。</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）智能体核心能力设计</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学生可选择所在学段（小学低年级</w:t>
      </w:r>
      <w:r>
        <w:rPr>
          <w:rFonts w:ascii="Times New Roman" w:eastAsia="仿宋_GB2312" w:hAnsi="Times New Roman" w:hint="eastAsia"/>
          <w:sz w:val="32"/>
          <w:szCs w:val="32"/>
        </w:rPr>
        <w:t>/</w:t>
      </w:r>
      <w:r>
        <w:rPr>
          <w:rFonts w:ascii="Times New Roman" w:eastAsia="仿宋_GB2312" w:hAnsi="Times New Roman" w:hint="eastAsia"/>
          <w:sz w:val="32"/>
          <w:szCs w:val="32"/>
        </w:rPr>
        <w:t>小学高年级</w:t>
      </w:r>
      <w:r>
        <w:rPr>
          <w:rFonts w:ascii="Times New Roman" w:eastAsia="仿宋_GB2312" w:hAnsi="Times New Roman" w:hint="eastAsia"/>
          <w:sz w:val="32"/>
          <w:szCs w:val="32"/>
        </w:rPr>
        <w:t>/</w:t>
      </w:r>
      <w:r>
        <w:rPr>
          <w:rFonts w:ascii="Times New Roman" w:eastAsia="仿宋_GB2312" w:hAnsi="Times New Roman" w:hint="eastAsia"/>
          <w:sz w:val="32"/>
          <w:szCs w:val="32"/>
        </w:rPr>
        <w:t>初中</w:t>
      </w:r>
      <w:r>
        <w:rPr>
          <w:rFonts w:ascii="Times New Roman" w:eastAsia="仿宋_GB2312" w:hAnsi="Times New Roman" w:hint="eastAsia"/>
          <w:sz w:val="32"/>
          <w:szCs w:val="32"/>
        </w:rPr>
        <w:t>/</w:t>
      </w:r>
      <w:r>
        <w:rPr>
          <w:rFonts w:ascii="Times New Roman" w:eastAsia="仿宋_GB2312" w:hAnsi="Times New Roman" w:hint="eastAsia"/>
          <w:sz w:val="32"/>
          <w:szCs w:val="32"/>
        </w:rPr>
        <w:t>高中）或教材，智能体根据选择自动匹配对应的知识库内容、交互风格和难度梯度。例如：小学低年级以语音对话、绘本故事、简单游戏为主；高中阶段侧重编程实践、算法讲解、项目式学习。学生可主动提问对话，智能体也能主动发</w:t>
      </w:r>
      <w:r>
        <w:rPr>
          <w:rFonts w:ascii="Times New Roman" w:eastAsia="仿宋_GB2312" w:hAnsi="Times New Roman" w:hint="eastAsia"/>
          <w:sz w:val="32"/>
          <w:szCs w:val="32"/>
        </w:rPr>
        <w:t>起对话引导学习章节内容。</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）多模态交互与内容生成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智能体应支持以下至少三种多模态交互方式：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①对话问答：以自然语言对话形式解答学生在编程、人</w:t>
      </w:r>
      <w:r>
        <w:rPr>
          <w:rFonts w:ascii="Times New Roman" w:eastAsia="仿宋_GB2312" w:hAnsi="Times New Roman" w:hint="eastAsia"/>
          <w:sz w:val="32"/>
          <w:szCs w:val="32"/>
        </w:rPr>
        <w:lastRenderedPageBreak/>
        <w:t>工智能等学科领域的疑问；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②多模态教学：根据学习主题推荐学习材料，包括教学视频、</w:t>
      </w:r>
      <w:r>
        <w:rPr>
          <w:rFonts w:ascii="Times New Roman" w:eastAsia="仿宋_GB2312" w:hAnsi="Times New Roman" w:hint="eastAsia"/>
          <w:sz w:val="32"/>
          <w:szCs w:val="32"/>
        </w:rPr>
        <w:t>word</w:t>
      </w:r>
      <w:r>
        <w:rPr>
          <w:rFonts w:ascii="Times New Roman" w:eastAsia="仿宋_GB2312" w:hAnsi="Times New Roman" w:hint="eastAsia"/>
          <w:sz w:val="32"/>
          <w:szCs w:val="32"/>
        </w:rPr>
        <w:t>文档、</w:t>
      </w:r>
      <w:r>
        <w:rPr>
          <w:rFonts w:ascii="Times New Roman" w:eastAsia="仿宋_GB2312" w:hAnsi="Times New Roman" w:hint="eastAsia"/>
          <w:sz w:val="32"/>
          <w:szCs w:val="32"/>
        </w:rPr>
        <w:t>ppt</w:t>
      </w:r>
      <w:r>
        <w:rPr>
          <w:rFonts w:ascii="Times New Roman" w:eastAsia="仿宋_GB2312" w:hAnsi="Times New Roman" w:hint="eastAsia"/>
          <w:sz w:val="32"/>
          <w:szCs w:val="32"/>
        </w:rPr>
        <w:t>等，可调用大模型直接生成，也可以后台上传现有教学资源。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③动画讲解：将抽象概念（如排序算法、神经网络原理等）转化为生动直观的讲解动画；</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④绘本生成：面向低龄学生，将知识点编排为图文并茂的互动绘本；</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⑤编程环境：提供在线编程环境，预置部分代码框架，支持学生交互式编写、运</w:t>
      </w:r>
      <w:r>
        <w:rPr>
          <w:rFonts w:ascii="Times New Roman" w:eastAsia="仿宋_GB2312" w:hAnsi="Times New Roman" w:hint="eastAsia"/>
          <w:sz w:val="32"/>
          <w:szCs w:val="32"/>
        </w:rPr>
        <w:t>行和调试代码；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⑥游戏化练习：讲解知识点后自动生成趣味小测验或小游戏式题目，供学生巩固练习并支持自动批改与反馈。</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）个性化学习路径</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智能体应能记录学生学习历史，根据答题表现和兴趣偏好动态调整后续推荐内容，形成自适应学习闭环。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）系统部署与集成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参赛作品需提供可运行的系统原型，并说明集成部署方案（</w:t>
      </w:r>
      <w:r>
        <w:rPr>
          <w:rFonts w:ascii="Times New Roman" w:eastAsia="仿宋_GB2312" w:hAnsi="Times New Roman" w:hint="eastAsia"/>
          <w:sz w:val="32"/>
          <w:szCs w:val="32"/>
        </w:rPr>
        <w:t>API</w:t>
      </w:r>
      <w:r>
        <w:rPr>
          <w:rFonts w:ascii="Times New Roman" w:eastAsia="仿宋_GB2312" w:hAnsi="Times New Roman" w:hint="eastAsia"/>
          <w:sz w:val="32"/>
          <w:szCs w:val="32"/>
        </w:rPr>
        <w:t>对接、页面嵌入或其他方式）。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）项目报告</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撰写详细项目报告，涵盖系统架构设计、大模型调用策略、多模态生成技术路线、知识库构建方法、遇到的难题及解决方案等。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智能体设计合理性（</w:t>
      </w:r>
      <w:r>
        <w:rPr>
          <w:rFonts w:ascii="Times New Roman" w:eastAsia="仿宋_GB2312" w:hAnsi="Times New Roman" w:hint="eastAsia"/>
          <w:sz w:val="32"/>
          <w:szCs w:val="32"/>
        </w:rPr>
        <w:t>25</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考察智能体架构设计是否清晰、分工是否合理，大模型调用策略是否高效，年级自适应机制是否完善。</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多模态交互质量（</w:t>
      </w:r>
      <w:r>
        <w:rPr>
          <w:rFonts w:ascii="Times New Roman" w:eastAsia="仿宋_GB2312" w:hAnsi="Times New Roman" w:hint="eastAsia"/>
          <w:sz w:val="32"/>
          <w:szCs w:val="32"/>
        </w:rPr>
        <w:t>25%</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评估所实现的多模态交互方式的丰富度、内容生成的准确性、教学效果及视觉呈现质量。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教育适配性与实用性（</w:t>
      </w:r>
      <w:r>
        <w:rPr>
          <w:rFonts w:ascii="Times New Roman" w:eastAsia="仿宋_GB2312" w:hAnsi="Times New Roman" w:hint="eastAsia"/>
          <w:sz w:val="32"/>
          <w:szCs w:val="32"/>
        </w:rPr>
        <w:t>20%</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考察系统对不同学段学生的适配程度、知识内容的科学性与准确性、学习路径的个性化程度。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用户体验（</w:t>
      </w:r>
      <w:r>
        <w:rPr>
          <w:rFonts w:ascii="Times New Roman" w:eastAsia="仿宋_GB2312" w:hAnsi="Times New Roman" w:hint="eastAsia"/>
          <w:sz w:val="32"/>
          <w:szCs w:val="32"/>
        </w:rPr>
        <w:t>15%</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评价系统界面设计、交互流畅度、响应速度以及游戏化练习的趣味性和激励效果。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创新性（</w:t>
      </w:r>
      <w:r>
        <w:rPr>
          <w:rFonts w:ascii="Times New Roman" w:eastAsia="仿宋_GB2312" w:hAnsi="Times New Roman" w:hint="eastAsia"/>
          <w:sz w:val="32"/>
          <w:szCs w:val="32"/>
        </w:rPr>
        <w:t>15%</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考察方案在技术路线、交互设计或教育模式上的创新突破。</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提供命题解析、案例分享及技术路径指导，配备人工智能领域技术专家团队进行定期技术答疑。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2400300" cy="23006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rcRect l="15836" t="30203" r="16735" b="3888"/>
                    <a:stretch>
                      <a:fillRect/>
                    </a:stretch>
                  </pic:blipFill>
                  <pic:spPr>
                    <a:xfrm>
                      <a:off x="0" y="0"/>
                      <a:ext cx="2409395" cy="2309500"/>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对于极具实践价值的优质参赛作品，优先推动项目成果转化，可对接洽谈校企深度合作。</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（三）</w:t>
      </w:r>
      <w:r>
        <w:rPr>
          <w:rFonts w:ascii="Times New Roman" w:eastAsia="楷体_GB2312" w:hAnsi="Times New Roman" w:hint="eastAsia"/>
          <w:b/>
          <w:sz w:val="32"/>
          <w:szCs w:val="32"/>
        </w:rPr>
        <w:t>四足机器人复杂场景中的综合应用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JBGS-2026-03</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发榜单位：中国移动通信集团浙江有限公司与嘉兴南洋职业技术学院联合发布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题目名称：四足机器人复杂场景中的综合应用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随着人工智能、仿生控制与智能感知技术快速发展，四足机器人已从实验室走向真实作业环境，在</w:t>
      </w:r>
      <w:r>
        <w:rPr>
          <w:rFonts w:ascii="Times New Roman" w:eastAsia="仿宋_GB2312" w:hAnsi="Times New Roman" w:hint="eastAsia"/>
          <w:sz w:val="32"/>
          <w:szCs w:val="32"/>
        </w:rPr>
        <w:t>复杂地形巡检、应急救援、物资搬运、野外作业等场景具备不可替代的优势。本赛项聚焦四足机器人在实际复杂环境中的综合应用能力，面向真实工程任务，以环境感知、自主导航、动态决策、高动态运动控制、机械臂作业、多机协同为核心，围绕复杂地形自主穿越、视觉识别交互、协同物资搬运、野外模拟搜救、物质救援投送五大典型作业场景，全面考核机器人在非结构化真实环境中的稳定性、适应性、可靠性与作业效率。赛项旨在推动智能机器人技术与行业真实需求深度融合，提升学生工程实践、系统集成与创新设计能力，培养面向产业应用的复合型技术人才，助力智能</w:t>
      </w:r>
      <w:r>
        <w:rPr>
          <w:rFonts w:ascii="Times New Roman" w:eastAsia="仿宋_GB2312" w:hAnsi="Times New Roman" w:hint="eastAsia"/>
          <w:sz w:val="32"/>
          <w:szCs w:val="32"/>
        </w:rPr>
        <w:t>机器人在公共安全、应急保障、工业巡检等领域的规模化落地。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聚焦震后救援真实场景任务，围绕复杂地形穿越、视觉识别交互、协同物资搬运、野外模拟搜救、物质救援投送五</w:t>
      </w:r>
      <w:r>
        <w:rPr>
          <w:rFonts w:ascii="Times New Roman" w:eastAsia="仿宋_GB2312" w:hAnsi="Times New Roman" w:hint="eastAsia"/>
          <w:sz w:val="32"/>
          <w:szCs w:val="32"/>
        </w:rPr>
        <w:lastRenderedPageBreak/>
        <w:t>大作业场景，完成以下内容：</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）场景任务方案设计：针对每个任务场景提出完整作业流程与执行策略，包括任务分解、环境适配、步态选择、动态避障、多机协同机制等，突出工程可行性与环境适应性。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）系统部署与任务执行：集成多模态感知、自主导航、机械臂作业与多机通信模块，实现动态环境下的目标识别、路径规划、自主避障、精准抓取与投放、任务协同等关键</w:t>
      </w:r>
      <w:r>
        <w:rPr>
          <w:rFonts w:ascii="Times New Roman" w:eastAsia="仿宋_GB2312" w:hAnsi="Times New Roman" w:hint="eastAsia"/>
          <w:sz w:val="32"/>
          <w:szCs w:val="32"/>
        </w:rPr>
        <w:t>能力，保障户外连续作业≥</w:t>
      </w:r>
      <w:r>
        <w:rPr>
          <w:rFonts w:ascii="Times New Roman" w:eastAsia="仿宋_GB2312" w:hAnsi="Times New Roman" w:hint="eastAsia"/>
          <w:sz w:val="32"/>
          <w:szCs w:val="32"/>
        </w:rPr>
        <w:t>30</w:t>
      </w:r>
      <w:r>
        <w:rPr>
          <w:rFonts w:ascii="Times New Roman" w:eastAsia="仿宋_GB2312" w:hAnsi="Times New Roman" w:hint="eastAsia"/>
          <w:sz w:val="32"/>
          <w:szCs w:val="32"/>
        </w:rPr>
        <w:t>分钟，运行稳定、低故障率。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项目报告与工程文档：提交完整项目报告，涵盖任务建模、方案设计、软硬件集成、测试数据、问题分析与优化方案等，附系统架构图、算法流程图、场地实景图与作业视频，体现工程落地价值与创新应用潜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）本赛项融合复杂地形穿越、视觉信号识别、双机协同交接、生命探测与物资投送等能力，模拟地震发生后的黄金救援流程。机器人</w:t>
      </w:r>
      <w:r>
        <w:rPr>
          <w:rFonts w:ascii="Times New Roman" w:eastAsia="仿宋_GB2312" w:hAnsi="Times New Roman" w:hint="eastAsia"/>
          <w:sz w:val="32"/>
          <w:szCs w:val="32"/>
        </w:rPr>
        <w:t>1</w:t>
      </w:r>
      <w:r>
        <w:rPr>
          <w:rFonts w:ascii="Times New Roman" w:eastAsia="仿宋_GB2312" w:hAnsi="Times New Roman" w:hint="eastAsia"/>
          <w:sz w:val="32"/>
          <w:szCs w:val="32"/>
        </w:rPr>
        <w:t>号从救援出发点进入受损街区，完成越障绕障、交通信号识别、与机器人</w:t>
      </w:r>
      <w:r>
        <w:rPr>
          <w:rFonts w:ascii="Times New Roman" w:eastAsia="仿宋_GB2312" w:hAnsi="Times New Roman" w:hint="eastAsia"/>
          <w:sz w:val="32"/>
          <w:szCs w:val="32"/>
        </w:rPr>
        <w:t>2</w:t>
      </w:r>
      <w:r>
        <w:rPr>
          <w:rFonts w:ascii="Times New Roman" w:eastAsia="仿宋_GB2312" w:hAnsi="Times New Roman" w:hint="eastAsia"/>
          <w:sz w:val="32"/>
          <w:szCs w:val="32"/>
        </w:rPr>
        <w:t>号协同交接物资（也可由一台机器人配备抓夹独自抓取物资后放置在自身装载篮）、</w:t>
      </w:r>
      <w:r>
        <w:rPr>
          <w:rFonts w:ascii="Times New Roman" w:eastAsia="仿宋_GB2312" w:hAnsi="Times New Roman" w:hint="eastAsia"/>
          <w:sz w:val="32"/>
          <w:szCs w:val="32"/>
        </w:rPr>
        <w:t>幸存者搜索确认及定点投送任务。赛项重点考查机器人环境感知、路径规划、任务决策、协同控制与现场稳定性。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）本赛题故事线任务如下：</w:t>
      </w:r>
    </w:p>
    <w:p w:rsidR="009D08B7" w:rsidRDefault="00545A2B">
      <w:pPr>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114300" distR="114300">
            <wp:extent cx="4914900" cy="32759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914900" cy="3276403"/>
                    </a:xfrm>
                    <a:prstGeom prst="rect">
                      <a:avLst/>
                    </a:prstGeom>
                  </pic:spPr>
                </pic:pic>
              </a:graphicData>
            </a:graphic>
          </wp:inline>
        </w:drawing>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参赛队伍操控机器人（单机或双机协作），模拟地震后城市搜救全流程，依次完成以下五项任务：</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①震后障碍通行</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机器人从</w:t>
      </w:r>
      <w:r>
        <w:rPr>
          <w:rFonts w:ascii="Times New Roman" w:eastAsia="仿宋_GB2312" w:hAnsi="Times New Roman" w:hint="eastAsia"/>
          <w:sz w:val="32"/>
          <w:szCs w:val="32"/>
        </w:rPr>
        <w:t>A</w:t>
      </w:r>
      <w:r>
        <w:rPr>
          <w:rFonts w:ascii="Times New Roman" w:eastAsia="仿宋_GB2312" w:hAnsi="Times New Roman" w:hint="eastAsia"/>
          <w:sz w:val="32"/>
          <w:szCs w:val="32"/>
        </w:rPr>
        <w:t>点出发前往</w:t>
      </w:r>
      <w:r>
        <w:rPr>
          <w:rFonts w:ascii="Times New Roman" w:eastAsia="仿宋_GB2312" w:hAnsi="Times New Roman" w:hint="eastAsia"/>
          <w:sz w:val="32"/>
          <w:szCs w:val="32"/>
        </w:rPr>
        <w:t>C</w:t>
      </w:r>
      <w:r>
        <w:rPr>
          <w:rFonts w:ascii="Times New Roman" w:eastAsia="仿宋_GB2312" w:hAnsi="Times New Roman" w:hint="eastAsia"/>
          <w:sz w:val="32"/>
          <w:szCs w:val="32"/>
        </w:rPr>
        <w:t>点，途中遇到地震模拟障碍：需跨越路径上的小型障碍，并绕行大型障碍，完成后继续前进。</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②交通信号识别</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机器人抵达</w:t>
      </w:r>
      <w:r>
        <w:rPr>
          <w:rFonts w:ascii="Times New Roman" w:eastAsia="仿宋_GB2312" w:hAnsi="Times New Roman" w:hint="eastAsia"/>
          <w:sz w:val="32"/>
          <w:szCs w:val="32"/>
        </w:rPr>
        <w:t>C</w:t>
      </w:r>
      <w:r>
        <w:rPr>
          <w:rFonts w:ascii="Times New Roman" w:eastAsia="仿宋_GB2312" w:hAnsi="Times New Roman" w:hint="eastAsia"/>
          <w:sz w:val="32"/>
          <w:szCs w:val="32"/>
        </w:rPr>
        <w:t>点路口，根据随机闪烁的红黄绿灯作出对应响应：红灯停、黄灯等、绿灯行，通过两个路口后继续前行。</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③协同物资交接</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机器人在指定区域完成物资抓取，并将物资稳定放置在装载篮内；允许双机协作完成交接，物资须稳定保持不少于</w:t>
      </w:r>
      <w:r>
        <w:rPr>
          <w:rFonts w:ascii="Times New Roman" w:eastAsia="仿宋_GB2312" w:hAnsi="Times New Roman" w:hint="eastAsia"/>
          <w:sz w:val="32"/>
          <w:szCs w:val="32"/>
        </w:rPr>
        <w:t>3</w:t>
      </w:r>
      <w:r>
        <w:rPr>
          <w:rFonts w:ascii="Times New Roman" w:eastAsia="仿宋_GB2312" w:hAnsi="Times New Roman" w:hint="eastAsia"/>
          <w:sz w:val="32"/>
          <w:szCs w:val="32"/>
        </w:rPr>
        <w:t>秒。</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④搜救与定点停留</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机器人携带物资进入搜救区，通过热源识别找到幸存者</w:t>
      </w:r>
      <w:r>
        <w:rPr>
          <w:rFonts w:ascii="Times New Roman" w:eastAsia="仿宋_GB2312" w:hAnsi="Times New Roman" w:hint="eastAsia"/>
          <w:sz w:val="32"/>
          <w:szCs w:val="32"/>
        </w:rPr>
        <w:t>1</w:t>
      </w:r>
      <w:r>
        <w:rPr>
          <w:rFonts w:ascii="Times New Roman" w:eastAsia="仿宋_GB2312" w:hAnsi="Times New Roman" w:hint="eastAsia"/>
          <w:sz w:val="32"/>
          <w:szCs w:val="32"/>
        </w:rPr>
        <w:t>和幸存者</w:t>
      </w:r>
      <w:r>
        <w:rPr>
          <w:rFonts w:ascii="Times New Roman" w:eastAsia="仿宋_GB2312" w:hAnsi="Times New Roman" w:hint="eastAsia"/>
          <w:sz w:val="32"/>
          <w:szCs w:val="32"/>
        </w:rPr>
        <w:t>2</w:t>
      </w:r>
      <w:r>
        <w:rPr>
          <w:rFonts w:ascii="Times New Roman" w:eastAsia="仿宋_GB2312" w:hAnsi="Times New Roman" w:hint="eastAsia"/>
          <w:sz w:val="32"/>
          <w:szCs w:val="32"/>
        </w:rPr>
        <w:t>，分别在每位幸存者</w:t>
      </w:r>
      <w:r>
        <w:rPr>
          <w:rFonts w:ascii="Times New Roman" w:eastAsia="仿宋_GB2312" w:hAnsi="Times New Roman" w:hint="eastAsia"/>
          <w:sz w:val="32"/>
          <w:szCs w:val="32"/>
        </w:rPr>
        <w:t>0.5m</w:t>
      </w:r>
      <w:r>
        <w:rPr>
          <w:rFonts w:ascii="Times New Roman" w:eastAsia="仿宋_GB2312" w:hAnsi="Times New Roman" w:hint="eastAsia"/>
          <w:sz w:val="32"/>
          <w:szCs w:val="32"/>
        </w:rPr>
        <w:t>范围内停留不少于</w:t>
      </w:r>
      <w:r>
        <w:rPr>
          <w:rFonts w:ascii="Times New Roman" w:eastAsia="仿宋_GB2312" w:hAnsi="Times New Roman" w:hint="eastAsia"/>
          <w:sz w:val="32"/>
          <w:szCs w:val="32"/>
        </w:rPr>
        <w:t>3</w:t>
      </w:r>
      <w:r>
        <w:rPr>
          <w:rFonts w:ascii="Times New Roman" w:eastAsia="仿宋_GB2312" w:hAnsi="Times New Roman" w:hint="eastAsia"/>
          <w:sz w:val="32"/>
          <w:szCs w:val="32"/>
        </w:rPr>
        <w:t>秒。</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⑤应急物资投送</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机器人完成搜救后，将携带物资准确投放至幸存者旁指定区域内，投送完成后原地静止</w:t>
      </w:r>
      <w:r>
        <w:rPr>
          <w:rFonts w:ascii="Times New Roman" w:eastAsia="仿宋_GB2312" w:hAnsi="Times New Roman" w:hint="eastAsia"/>
          <w:sz w:val="32"/>
          <w:szCs w:val="32"/>
        </w:rPr>
        <w:t>2</w:t>
      </w:r>
      <w:r>
        <w:rPr>
          <w:rFonts w:ascii="Times New Roman" w:eastAsia="仿宋_GB2312" w:hAnsi="Times New Roman" w:hint="eastAsia"/>
          <w:sz w:val="32"/>
          <w:szCs w:val="32"/>
        </w:rPr>
        <w:t>秒示意任务结束。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）为规范本赛题的组织与实施，确保赛事公平、公正、有序开展，请遵守如下规则：</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①参赛设备应为四足式机器人，不得采用轮式、履带式底盘替代四足行走；机器人须使用电池供</w:t>
      </w:r>
      <w:r>
        <w:rPr>
          <w:rFonts w:ascii="Times New Roman" w:eastAsia="仿宋_GB2312" w:hAnsi="Times New Roman" w:hint="eastAsia"/>
          <w:sz w:val="32"/>
          <w:szCs w:val="32"/>
        </w:rPr>
        <w:t>电，具备急停、低电量提示和人工接管能力。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②允许使用机身自带摄像头、深度相机、激光雷达、</w:t>
      </w:r>
      <w:r>
        <w:rPr>
          <w:rFonts w:ascii="Times New Roman" w:eastAsia="仿宋_GB2312" w:hAnsi="Times New Roman" w:hint="eastAsia"/>
          <w:sz w:val="32"/>
          <w:szCs w:val="32"/>
        </w:rPr>
        <w:t>IMU</w:t>
      </w:r>
      <w:r>
        <w:rPr>
          <w:rFonts w:ascii="Times New Roman" w:eastAsia="仿宋_GB2312" w:hAnsi="Times New Roman" w:hint="eastAsia"/>
          <w:sz w:val="32"/>
          <w:szCs w:val="32"/>
        </w:rPr>
        <w:t>、足端力传感器等感知设备；允许加装必要计算单元、双光云台、通信模块、机械臂</w:t>
      </w:r>
      <w:r>
        <w:rPr>
          <w:rFonts w:ascii="Times New Roman" w:eastAsia="仿宋_GB2312" w:hAnsi="Times New Roman" w:hint="eastAsia"/>
          <w:sz w:val="32"/>
          <w:szCs w:val="32"/>
        </w:rPr>
        <w:t>/</w:t>
      </w:r>
      <w:r>
        <w:rPr>
          <w:rFonts w:ascii="Times New Roman" w:eastAsia="仿宋_GB2312" w:hAnsi="Times New Roman" w:hint="eastAsia"/>
          <w:sz w:val="32"/>
          <w:szCs w:val="32"/>
        </w:rPr>
        <w:t>夹爪、载物筐及软质防护件。</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③每队可使用</w:t>
      </w:r>
      <w:r>
        <w:rPr>
          <w:rFonts w:ascii="Times New Roman" w:eastAsia="仿宋_GB2312" w:hAnsi="Times New Roman" w:hint="eastAsia"/>
          <w:sz w:val="32"/>
          <w:szCs w:val="32"/>
        </w:rPr>
        <w:t>1</w:t>
      </w:r>
      <w:r>
        <w:rPr>
          <w:rFonts w:ascii="Times New Roman" w:eastAsia="仿宋_GB2312" w:hAnsi="Times New Roman" w:hint="eastAsia"/>
          <w:sz w:val="32"/>
          <w:szCs w:val="32"/>
        </w:rPr>
        <w:t>至</w:t>
      </w:r>
      <w:r>
        <w:rPr>
          <w:rFonts w:ascii="Times New Roman" w:eastAsia="仿宋_GB2312" w:hAnsi="Times New Roman" w:hint="eastAsia"/>
          <w:sz w:val="32"/>
          <w:szCs w:val="32"/>
        </w:rPr>
        <w:t>2</w:t>
      </w:r>
      <w:r>
        <w:rPr>
          <w:rFonts w:ascii="Times New Roman" w:eastAsia="仿宋_GB2312" w:hAnsi="Times New Roman" w:hint="eastAsia"/>
          <w:sz w:val="32"/>
          <w:szCs w:val="32"/>
        </w:rPr>
        <w:t>台四足机器人。涉及协同搬运环节时，至少</w:t>
      </w:r>
      <w:r>
        <w:rPr>
          <w:rFonts w:ascii="Times New Roman" w:eastAsia="仿宋_GB2312" w:hAnsi="Times New Roman" w:hint="eastAsia"/>
          <w:sz w:val="32"/>
          <w:szCs w:val="32"/>
        </w:rPr>
        <w:t>1</w:t>
      </w:r>
      <w:r>
        <w:rPr>
          <w:rFonts w:ascii="Times New Roman" w:eastAsia="仿宋_GB2312" w:hAnsi="Times New Roman" w:hint="eastAsia"/>
          <w:sz w:val="32"/>
          <w:szCs w:val="32"/>
        </w:rPr>
        <w:t>台机器人须具备机械臂或夹爪能力。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④每队赛前仅有一次场地适应机会，时长不超过</w:t>
      </w:r>
      <w:r>
        <w:rPr>
          <w:rFonts w:ascii="Times New Roman" w:eastAsia="仿宋_GB2312" w:hAnsi="Times New Roman" w:hint="eastAsia"/>
          <w:sz w:val="32"/>
          <w:szCs w:val="32"/>
        </w:rPr>
        <w:t>10</w:t>
      </w:r>
      <w:r>
        <w:rPr>
          <w:rFonts w:ascii="Times New Roman" w:eastAsia="仿宋_GB2312" w:hAnsi="Times New Roman" w:hint="eastAsia"/>
          <w:sz w:val="32"/>
          <w:szCs w:val="32"/>
        </w:rPr>
        <w:t>分钟。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⑤比赛过程中除规则允许的启动、停止、急停、接管外，选手不得进入赛道干预机器人；发生安全风险时，裁判有权暂停或终止本轮比赛。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⑥比赛采用“自主运行</w:t>
      </w:r>
      <w:r>
        <w:rPr>
          <w:rFonts w:ascii="Times New Roman" w:eastAsia="仿宋_GB2312" w:hAnsi="Times New Roman" w:hint="eastAsia"/>
          <w:sz w:val="32"/>
          <w:szCs w:val="32"/>
        </w:rPr>
        <w:t>+</w:t>
      </w:r>
      <w:r>
        <w:rPr>
          <w:rFonts w:ascii="Times New Roman" w:eastAsia="仿宋_GB2312" w:hAnsi="Times New Roman" w:hint="eastAsia"/>
          <w:sz w:val="32"/>
          <w:szCs w:val="32"/>
        </w:rPr>
        <w:t>关键节点触发”方式。选</w:t>
      </w:r>
      <w:r>
        <w:rPr>
          <w:rFonts w:ascii="Times New Roman" w:eastAsia="仿宋_GB2312" w:hAnsi="Times New Roman" w:hint="eastAsia"/>
          <w:sz w:val="32"/>
          <w:szCs w:val="32"/>
        </w:rPr>
        <w:t>手可在起点或场景入口一键启动，不得持续遥控机器人行走、识别或抓取。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⑦每队比赛时长不超过</w:t>
      </w:r>
      <w:r>
        <w:rPr>
          <w:rFonts w:ascii="Times New Roman" w:eastAsia="仿宋_GB2312" w:hAnsi="Times New Roman" w:hint="eastAsia"/>
          <w:sz w:val="32"/>
          <w:szCs w:val="32"/>
        </w:rPr>
        <w:t>30</w:t>
      </w:r>
      <w:r>
        <w:rPr>
          <w:rFonts w:ascii="Times New Roman" w:eastAsia="仿宋_GB2312" w:hAnsi="Times New Roman" w:hint="eastAsia"/>
          <w:sz w:val="32"/>
          <w:szCs w:val="32"/>
        </w:rPr>
        <w:t>分钟。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本赛题分为初赛和决赛，初赛团队需组委会提供的故事</w:t>
      </w:r>
      <w:r>
        <w:rPr>
          <w:rFonts w:ascii="Times New Roman" w:eastAsia="仿宋_GB2312" w:hAnsi="Times New Roman" w:hint="eastAsia"/>
          <w:sz w:val="32"/>
          <w:szCs w:val="32"/>
        </w:rPr>
        <w:lastRenderedPageBreak/>
        <w:t>线任务自主模拟测试，初赛需准备演示</w:t>
      </w:r>
      <w:r>
        <w:rPr>
          <w:rFonts w:ascii="Times New Roman" w:eastAsia="仿宋_GB2312" w:hAnsi="Times New Roman" w:hint="eastAsia"/>
          <w:sz w:val="32"/>
          <w:szCs w:val="32"/>
        </w:rPr>
        <w:t>PPT+</w:t>
      </w:r>
      <w:r>
        <w:rPr>
          <w:rFonts w:ascii="Times New Roman" w:eastAsia="仿宋_GB2312" w:hAnsi="Times New Roman" w:hint="eastAsia"/>
          <w:sz w:val="32"/>
          <w:szCs w:val="32"/>
        </w:rPr>
        <w:t>视频</w:t>
      </w:r>
      <w:r>
        <w:rPr>
          <w:rFonts w:ascii="Times New Roman" w:eastAsia="仿宋_GB2312" w:hAnsi="Times New Roman" w:hint="eastAsia"/>
          <w:sz w:val="32"/>
          <w:szCs w:val="32"/>
        </w:rPr>
        <w:t>+</w:t>
      </w:r>
      <w:r>
        <w:rPr>
          <w:rFonts w:ascii="Times New Roman" w:eastAsia="仿宋_GB2312" w:hAnsi="Times New Roman" w:hint="eastAsia"/>
          <w:sz w:val="32"/>
          <w:szCs w:val="32"/>
        </w:rPr>
        <w:t>报告等素材，采用线上评审形式；决赛搭建真实模拟环境，采用现场评测</w:t>
      </w:r>
      <w:r>
        <w:rPr>
          <w:rFonts w:ascii="Times New Roman" w:eastAsia="仿宋_GB2312" w:hAnsi="Times New Roman" w:hint="eastAsia"/>
          <w:sz w:val="32"/>
          <w:szCs w:val="32"/>
        </w:rPr>
        <w:t>+</w:t>
      </w:r>
      <w:r>
        <w:rPr>
          <w:rFonts w:ascii="Times New Roman" w:eastAsia="仿宋_GB2312" w:hAnsi="Times New Roman" w:hint="eastAsia"/>
          <w:sz w:val="32"/>
          <w:szCs w:val="32"/>
        </w:rPr>
        <w:t>答辩形式。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）客观任务分</w:t>
      </w:r>
      <w:r>
        <w:rPr>
          <w:rFonts w:ascii="Times New Roman" w:eastAsia="仿宋_GB2312" w:hAnsi="Times New Roman" w:hint="eastAsia"/>
          <w:sz w:val="32"/>
          <w:szCs w:val="32"/>
        </w:rPr>
        <w:t>70</w:t>
      </w:r>
      <w:r>
        <w:rPr>
          <w:rFonts w:ascii="Times New Roman" w:eastAsia="仿宋_GB2312" w:hAnsi="Times New Roman" w:hint="eastAsia"/>
          <w:sz w:val="32"/>
          <w:szCs w:val="32"/>
        </w:rPr>
        <w:t>分：障碍通行</w:t>
      </w:r>
      <w:r>
        <w:rPr>
          <w:rFonts w:ascii="Times New Roman" w:eastAsia="仿宋_GB2312" w:hAnsi="Times New Roman" w:hint="eastAsia"/>
          <w:sz w:val="32"/>
          <w:szCs w:val="32"/>
        </w:rPr>
        <w:t>15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信号决策</w:t>
      </w:r>
      <w:r>
        <w:rPr>
          <w:rFonts w:ascii="Times New Roman" w:eastAsia="仿宋_GB2312" w:hAnsi="Times New Roman" w:hint="eastAsia"/>
          <w:sz w:val="32"/>
          <w:szCs w:val="32"/>
        </w:rPr>
        <w:t>15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协同交接</w:t>
      </w:r>
      <w:r>
        <w:rPr>
          <w:rFonts w:ascii="Times New Roman" w:eastAsia="仿宋_GB2312" w:hAnsi="Times New Roman" w:hint="eastAsia"/>
          <w:sz w:val="32"/>
          <w:szCs w:val="32"/>
        </w:rPr>
        <w:t>14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搜救停留</w:t>
      </w:r>
      <w:r>
        <w:rPr>
          <w:rFonts w:ascii="Times New Roman" w:eastAsia="仿宋_GB2312" w:hAnsi="Times New Roman" w:hint="eastAsia"/>
          <w:sz w:val="32"/>
          <w:szCs w:val="32"/>
        </w:rPr>
        <w:t>16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定点物资投放</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）主观评价分</w:t>
      </w:r>
      <w:r>
        <w:rPr>
          <w:rFonts w:ascii="Times New Roman" w:eastAsia="仿宋_GB2312" w:hAnsi="Times New Roman" w:hint="eastAsia"/>
          <w:sz w:val="32"/>
          <w:szCs w:val="32"/>
        </w:rPr>
        <w:t>30</w:t>
      </w:r>
      <w:r>
        <w:rPr>
          <w:rFonts w:ascii="Times New Roman" w:eastAsia="仿宋_GB2312" w:hAnsi="Times New Roman" w:hint="eastAsia"/>
          <w:sz w:val="32"/>
          <w:szCs w:val="32"/>
        </w:rPr>
        <w:t>分：现场答辩</w:t>
      </w:r>
      <w:r>
        <w:rPr>
          <w:rFonts w:ascii="Times New Roman" w:eastAsia="仿宋_GB2312" w:hAnsi="Times New Roman" w:hint="eastAsia"/>
          <w:sz w:val="32"/>
          <w:szCs w:val="32"/>
        </w:rPr>
        <w:t>30</w:t>
      </w:r>
      <w:r>
        <w:rPr>
          <w:rFonts w:ascii="Times New Roman" w:eastAsia="仿宋_GB2312" w:hAnsi="Times New Roman" w:hint="eastAsia"/>
          <w:sz w:val="32"/>
          <w:szCs w:val="32"/>
        </w:rPr>
        <w:t>分，多评委独立打分后取平均值；主观评分维度包括但不限于任务理解与分解、系统架构</w:t>
      </w:r>
      <w:r>
        <w:rPr>
          <w:rFonts w:ascii="Times New Roman" w:eastAsia="仿宋_GB2312" w:hAnsi="Times New Roman" w:hint="eastAsia"/>
          <w:sz w:val="32"/>
          <w:szCs w:val="32"/>
        </w:rPr>
        <w:t>与技术路线、异常工况应对、图文呈现效果、技术理解深度、问题定位与改进、临场表达、团队协同、工程规范等；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）总分相同排序：客观任务分高者优先；任务五分高者优先；用时短者优先；扣分少者优先。</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提供命题解析、案例分享及技术路径指导，配备人工智能领域技术专家团队进行定期技术答疑。此外，本赛题可免费提供中国移动自有机器人教学实训平台供有需要的参赛团队使用。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2333625" cy="22625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rcRect l="18079" t="30420" r="16452" b="4806"/>
                    <a:stretch>
                      <a:fillRect/>
                    </a:stretch>
                  </pic:blipFill>
                  <pic:spPr>
                    <a:xfrm>
                      <a:off x="0" y="0"/>
                      <a:ext cx="2342838" cy="2272004"/>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对于极具实践价值的优质参赛作品，优先推动项目成果转化，可对接洽谈校企深度合作。</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（四）</w:t>
      </w:r>
      <w:r>
        <w:rPr>
          <w:rFonts w:ascii="Times New Roman" w:eastAsia="楷体_GB2312" w:hAnsi="Times New Roman" w:hint="eastAsia"/>
          <w:b/>
          <w:sz w:val="32"/>
          <w:szCs w:val="32"/>
        </w:rPr>
        <w:t>基于国产信创开源鸿蒙</w:t>
      </w:r>
      <w:r>
        <w:rPr>
          <w:rFonts w:ascii="Times New Roman" w:eastAsia="楷体_GB2312" w:hAnsi="Times New Roman" w:hint="eastAsia"/>
          <w:b/>
          <w:sz w:val="32"/>
          <w:szCs w:val="32"/>
        </w:rPr>
        <w:t xml:space="preserve"> A</w:t>
      </w:r>
      <w:r>
        <w:rPr>
          <w:rFonts w:ascii="Times New Roman" w:eastAsia="楷体_GB2312" w:hAnsi="Times New Roman" w:hint="eastAsia"/>
          <w:b/>
          <w:sz w:val="32"/>
          <w:szCs w:val="32"/>
        </w:rPr>
        <w:t>I+</w:t>
      </w:r>
      <w:r>
        <w:rPr>
          <w:rFonts w:ascii="Times New Roman" w:eastAsia="楷体_GB2312" w:hAnsi="Times New Roman" w:hint="eastAsia"/>
          <w:b/>
          <w:sz w:val="32"/>
          <w:szCs w:val="32"/>
        </w:rPr>
        <w:t>边缘智能应用系统设计</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JBGS-2026-04</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：江苏润和软件股份有限公司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题目名称：基于国产信创开源鸿蒙</w:t>
      </w:r>
      <w:r>
        <w:rPr>
          <w:rFonts w:ascii="Times New Roman" w:eastAsia="仿宋_GB2312" w:hAnsi="Times New Roman" w:hint="eastAsia"/>
          <w:sz w:val="32"/>
          <w:szCs w:val="32"/>
        </w:rPr>
        <w:t>AI+</w:t>
      </w:r>
      <w:r>
        <w:rPr>
          <w:rFonts w:ascii="Times New Roman" w:eastAsia="仿宋_GB2312" w:hAnsi="Times New Roman" w:hint="eastAsia"/>
          <w:sz w:val="32"/>
          <w:szCs w:val="32"/>
        </w:rPr>
        <w:t>边缘智能应用系统设计</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在“万物智联”的时代背景下，如何实现低时延、高可靠的分布式感知与控制，已成为行业面临的重要挑战。本赛题要求参赛者构建一套基于国产开源鸿蒙操作系统的智能环境感知与边缘联动控制系统。参赛者需运用星闪技术组建低功耗传感网络，对多节点环境数据进行实时采集；同时结合昇腾边缘</w:t>
      </w:r>
      <w:r>
        <w:rPr>
          <w:rFonts w:ascii="Times New Roman" w:eastAsia="仿宋_GB2312" w:hAnsi="Times New Roman" w:hint="eastAsia"/>
          <w:sz w:val="32"/>
          <w:szCs w:val="32"/>
        </w:rPr>
        <w:t>AI</w:t>
      </w:r>
      <w:r>
        <w:rPr>
          <w:rFonts w:ascii="Times New Roman" w:eastAsia="仿宋_GB2312" w:hAnsi="Times New Roman" w:hint="eastAsia"/>
          <w:sz w:val="32"/>
          <w:szCs w:val="32"/>
        </w:rPr>
        <w:t>算力硬件，在端侧部署轻量级</w:t>
      </w:r>
      <w:r>
        <w:rPr>
          <w:rFonts w:ascii="Times New Roman" w:eastAsia="仿宋_GB2312" w:hAnsi="Times New Roman" w:hint="eastAsia"/>
          <w:sz w:val="32"/>
          <w:szCs w:val="32"/>
        </w:rPr>
        <w:t>AI</w:t>
      </w:r>
      <w:r>
        <w:rPr>
          <w:rFonts w:ascii="Times New Roman" w:eastAsia="仿宋_GB2312" w:hAnsi="Times New Roman" w:hint="eastAsia"/>
          <w:sz w:val="32"/>
          <w:szCs w:val="32"/>
        </w:rPr>
        <w:t>模型，以执行本地实时推理与决策，且无需依赖云端支持；此外，还需利用分布式软总线技术实现可视化交互及指令下发功能。最终构建“感知→传输→边缘推理→联动执行”的全链路闭环系统，以达成去中心化、自组织的智能物联应用，并将</w:t>
      </w:r>
      <w:r>
        <w:rPr>
          <w:rFonts w:ascii="Times New Roman" w:eastAsia="仿宋_GB2312" w:hAnsi="Times New Roman" w:hint="eastAsia"/>
          <w:sz w:val="32"/>
          <w:szCs w:val="32"/>
        </w:rPr>
        <w:t>其应用于各类场景的精准微环境调控。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本赛题要求参赛队伍基于昇腾</w:t>
      </w:r>
      <w:r>
        <w:rPr>
          <w:rFonts w:ascii="Times New Roman" w:eastAsia="仿宋_GB2312" w:hAnsi="Times New Roman" w:hint="eastAsia"/>
          <w:sz w:val="32"/>
          <w:szCs w:val="32"/>
        </w:rPr>
        <w:t>Atlas200 DK</w:t>
      </w:r>
      <w:r>
        <w:rPr>
          <w:rFonts w:ascii="Times New Roman" w:eastAsia="仿宋_GB2312" w:hAnsi="Times New Roman" w:hint="eastAsia"/>
          <w:sz w:val="32"/>
          <w:szCs w:val="32"/>
        </w:rPr>
        <w:t>开发板（边缘</w:t>
      </w:r>
      <w:r>
        <w:rPr>
          <w:rFonts w:ascii="Times New Roman" w:eastAsia="仿宋_GB2312" w:hAnsi="Times New Roman" w:hint="eastAsia"/>
          <w:sz w:val="32"/>
          <w:szCs w:val="32"/>
        </w:rPr>
        <w:t>AI</w:t>
      </w:r>
      <w:r>
        <w:rPr>
          <w:rFonts w:ascii="Times New Roman" w:eastAsia="仿宋_GB2312" w:hAnsi="Times New Roman" w:hint="eastAsia"/>
          <w:sz w:val="32"/>
          <w:szCs w:val="32"/>
        </w:rPr>
        <w:t>算力）、鸿蒙</w:t>
      </w:r>
      <w:r>
        <w:rPr>
          <w:rFonts w:ascii="Times New Roman" w:eastAsia="仿宋_GB2312" w:hAnsi="Times New Roman" w:hint="eastAsia"/>
          <w:sz w:val="32"/>
          <w:szCs w:val="32"/>
        </w:rPr>
        <w:t>DAYU200</w:t>
      </w:r>
      <w:r>
        <w:rPr>
          <w:rFonts w:ascii="Times New Roman" w:eastAsia="仿宋_GB2312" w:hAnsi="Times New Roman" w:hint="eastAsia"/>
          <w:sz w:val="32"/>
          <w:szCs w:val="32"/>
        </w:rPr>
        <w:t>开发板（分布式应用与交互中心）、支持星闪</w:t>
      </w:r>
      <w:r>
        <w:rPr>
          <w:rFonts w:ascii="Times New Roman" w:eastAsia="仿宋_GB2312" w:hAnsi="Times New Roman" w:hint="eastAsia"/>
          <w:sz w:val="32"/>
          <w:szCs w:val="32"/>
        </w:rPr>
        <w:t>+WiFi</w:t>
      </w:r>
      <w:r>
        <w:rPr>
          <w:rFonts w:ascii="Times New Roman" w:eastAsia="仿宋_GB2312" w:hAnsi="Times New Roman" w:hint="eastAsia"/>
          <w:sz w:val="32"/>
          <w:szCs w:val="32"/>
        </w:rPr>
        <w:t>的</w:t>
      </w:r>
      <w:r>
        <w:rPr>
          <w:rFonts w:ascii="Times New Roman" w:eastAsia="仿宋_GB2312" w:hAnsi="Times New Roman" w:hint="eastAsia"/>
          <w:sz w:val="32"/>
          <w:szCs w:val="32"/>
        </w:rPr>
        <w:t>HI3863</w:t>
      </w:r>
      <w:r>
        <w:rPr>
          <w:rFonts w:ascii="Times New Roman" w:eastAsia="仿宋_GB2312" w:hAnsi="Times New Roman" w:hint="eastAsia"/>
          <w:sz w:val="32"/>
          <w:szCs w:val="32"/>
        </w:rPr>
        <w:t>开发板（低功耗感知节点），以及所提供的温湿度、光照等传感器外设，设计并实现一套</w:t>
      </w:r>
      <w:r>
        <w:rPr>
          <w:rFonts w:ascii="Times New Roman" w:eastAsia="仿宋_GB2312" w:hAnsi="Times New Roman" w:hint="eastAsia"/>
          <w:sz w:val="32"/>
          <w:szCs w:val="32"/>
        </w:rPr>
        <w:lastRenderedPageBreak/>
        <w:t>基于开源鸿蒙的分布式智能环境感知与边缘联动控制系统。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典型应用场景（参赛队伍可选择其中一个落地，也可自行拓展）：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交通场景：基于鸿蒙分布式能力，在隧道及事故路段部署</w:t>
      </w:r>
      <w:r>
        <w:rPr>
          <w:rFonts w:ascii="Times New Roman" w:eastAsia="仿宋_GB2312" w:hAnsi="Times New Roman" w:hint="eastAsia"/>
          <w:sz w:val="32"/>
          <w:szCs w:val="32"/>
        </w:rPr>
        <w:t>HI3863</w:t>
      </w:r>
      <w:r>
        <w:rPr>
          <w:rFonts w:ascii="Times New Roman" w:eastAsia="仿宋_GB2312" w:hAnsi="Times New Roman" w:hint="eastAsia"/>
          <w:sz w:val="32"/>
          <w:szCs w:val="32"/>
        </w:rPr>
        <w:t>节点感知温湿度、光照及能见度，组建路侧超级终端。</w:t>
      </w:r>
      <w:r>
        <w:rPr>
          <w:rFonts w:ascii="Times New Roman" w:eastAsia="仿宋_GB2312" w:hAnsi="Times New Roman" w:hint="eastAsia"/>
          <w:sz w:val="32"/>
          <w:szCs w:val="32"/>
        </w:rPr>
        <w:t>DAYU200</w:t>
      </w:r>
      <w:r>
        <w:rPr>
          <w:rFonts w:ascii="Times New Roman" w:eastAsia="仿宋_GB2312" w:hAnsi="Times New Roman" w:hint="eastAsia"/>
          <w:sz w:val="32"/>
          <w:szCs w:val="32"/>
        </w:rPr>
        <w:t>作为管控入口，支持原子化服务动态下发限速、诱导及情报板指令。</w:t>
      </w:r>
      <w:r>
        <w:rPr>
          <w:rFonts w:ascii="Times New Roman" w:eastAsia="仿宋_GB2312" w:hAnsi="Times New Roman" w:hint="eastAsia"/>
          <w:sz w:val="32"/>
          <w:szCs w:val="32"/>
        </w:rPr>
        <w:t>Atlas200 DK</w:t>
      </w:r>
      <w:r>
        <w:rPr>
          <w:rFonts w:ascii="Times New Roman" w:eastAsia="仿宋_GB2312" w:hAnsi="Times New Roman" w:hint="eastAsia"/>
          <w:sz w:val="32"/>
          <w:szCs w:val="32"/>
        </w:rPr>
        <w:t>外接摄像头识别行人闯入、逆行及抛洒物，通过分布式通知联动声光告警、情报板与平台弹窗。</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农业场景：智慧温室</w:t>
      </w:r>
      <w:r>
        <w:rPr>
          <w:rFonts w:ascii="Times New Roman" w:eastAsia="仿宋_GB2312" w:hAnsi="Times New Roman" w:hint="eastAsia"/>
          <w:sz w:val="32"/>
          <w:szCs w:val="32"/>
        </w:rPr>
        <w:t>/</w:t>
      </w:r>
      <w:r>
        <w:rPr>
          <w:rFonts w:ascii="Times New Roman" w:eastAsia="仿宋_GB2312" w:hAnsi="Times New Roman" w:hint="eastAsia"/>
          <w:sz w:val="32"/>
          <w:szCs w:val="32"/>
        </w:rPr>
        <w:t>植物工厂：多节点监测温湿度、光照、</w:t>
      </w:r>
      <w:r>
        <w:rPr>
          <w:rFonts w:ascii="Times New Roman" w:eastAsia="仿宋_GB2312" w:hAnsi="Times New Roman" w:hint="eastAsia"/>
          <w:sz w:val="32"/>
          <w:szCs w:val="32"/>
        </w:rPr>
        <w:t>CO</w:t>
      </w:r>
      <w:r>
        <w:rPr>
          <w:rFonts w:ascii="Times New Roman" w:eastAsia="仿宋_GB2312" w:hAnsi="Times New Roman" w:hint="eastAsia"/>
          <w:sz w:val="32"/>
          <w:szCs w:val="32"/>
        </w:rPr>
        <w:t>₂，通过星闪实时上报，昇腾端侧运行作物生长模型，动态控制风扇、补光灯、水阀等执行器，实现节能增产。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工业场景：工业产线局部环境微控：对精密装配工位进行多点微环境监测，防止静电、温漂影响；通过星闪的低时延特性实现毫秒级调节指令下发。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家居场景：基于鸿蒙分布式能力，在客厅</w:t>
      </w:r>
      <w:r>
        <w:rPr>
          <w:rFonts w:ascii="Times New Roman" w:eastAsia="仿宋_GB2312" w:hAnsi="Times New Roman" w:hint="eastAsia"/>
          <w:sz w:val="32"/>
          <w:szCs w:val="32"/>
        </w:rPr>
        <w:t>、卧室、厨房部署</w:t>
      </w:r>
      <w:r>
        <w:rPr>
          <w:rFonts w:ascii="Times New Roman" w:eastAsia="仿宋_GB2312" w:hAnsi="Times New Roman" w:hint="eastAsia"/>
          <w:sz w:val="32"/>
          <w:szCs w:val="32"/>
        </w:rPr>
        <w:t>HI3863</w:t>
      </w:r>
      <w:r>
        <w:rPr>
          <w:rFonts w:ascii="Times New Roman" w:eastAsia="仿宋_GB2312" w:hAnsi="Times New Roman" w:hint="eastAsia"/>
          <w:sz w:val="32"/>
          <w:szCs w:val="32"/>
        </w:rPr>
        <w:t>监测温湿度、燃气、烟雾与水浸，融入家庭超级终端。</w:t>
      </w:r>
      <w:r>
        <w:rPr>
          <w:rFonts w:ascii="Times New Roman" w:eastAsia="仿宋_GB2312" w:hAnsi="Times New Roman" w:hint="eastAsia"/>
          <w:sz w:val="32"/>
          <w:szCs w:val="32"/>
        </w:rPr>
        <w:t>DAYU200</w:t>
      </w:r>
      <w:r>
        <w:rPr>
          <w:rFonts w:ascii="Times New Roman" w:eastAsia="仿宋_GB2312" w:hAnsi="Times New Roman" w:hint="eastAsia"/>
          <w:sz w:val="32"/>
          <w:szCs w:val="32"/>
        </w:rPr>
        <w:t>作为生活看板，根据环境自动调节空调、灯光、窗帘及新风。</w:t>
      </w:r>
      <w:r>
        <w:rPr>
          <w:rFonts w:ascii="Times New Roman" w:eastAsia="仿宋_GB2312" w:hAnsi="Times New Roman" w:hint="eastAsia"/>
          <w:sz w:val="32"/>
          <w:szCs w:val="32"/>
        </w:rPr>
        <w:t>Atlas200 DK</w:t>
      </w:r>
      <w:r>
        <w:rPr>
          <w:rFonts w:ascii="Times New Roman" w:eastAsia="仿宋_GB2312" w:hAnsi="Times New Roman" w:hint="eastAsia"/>
          <w:sz w:val="32"/>
          <w:szCs w:val="32"/>
        </w:rPr>
        <w:t>外接摄像头识别陌生人闯入、儿童摔倒及明火异常，通过分布式通知触发声光报警、手机卡片与语音播报。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康养场景：基于鸿蒙分布式能力，在养老居所部署</w:t>
      </w:r>
      <w:r>
        <w:rPr>
          <w:rFonts w:ascii="Times New Roman" w:eastAsia="仿宋_GB2312" w:hAnsi="Times New Roman" w:hint="eastAsia"/>
          <w:sz w:val="32"/>
          <w:szCs w:val="32"/>
        </w:rPr>
        <w:t>HI3863</w:t>
      </w:r>
      <w:r>
        <w:rPr>
          <w:rFonts w:ascii="Times New Roman" w:eastAsia="仿宋_GB2312" w:hAnsi="Times New Roman" w:hint="eastAsia"/>
          <w:sz w:val="32"/>
          <w:szCs w:val="32"/>
        </w:rPr>
        <w:t>感知床位压力、门窗状态及环境数据，组建照护</w:t>
      </w:r>
      <w:r>
        <w:rPr>
          <w:rFonts w:ascii="Times New Roman" w:eastAsia="仿宋_GB2312" w:hAnsi="Times New Roman" w:hint="eastAsia"/>
          <w:sz w:val="32"/>
          <w:szCs w:val="32"/>
        </w:rPr>
        <w:lastRenderedPageBreak/>
        <w:t>超级终端。</w:t>
      </w:r>
      <w:r>
        <w:rPr>
          <w:rFonts w:ascii="Times New Roman" w:eastAsia="仿宋_GB2312" w:hAnsi="Times New Roman" w:hint="eastAsia"/>
          <w:sz w:val="32"/>
          <w:szCs w:val="32"/>
        </w:rPr>
        <w:t>DAYU200</w:t>
      </w:r>
      <w:r>
        <w:rPr>
          <w:rFonts w:ascii="Times New Roman" w:eastAsia="仿宋_GB2312" w:hAnsi="Times New Roman" w:hint="eastAsia"/>
          <w:sz w:val="32"/>
          <w:szCs w:val="32"/>
        </w:rPr>
        <w:t>作为护难看板，实现环境自适应、用药提醒及一键呼叫。</w:t>
      </w:r>
      <w:r>
        <w:rPr>
          <w:rFonts w:ascii="Times New Roman" w:eastAsia="仿宋_GB2312" w:hAnsi="Times New Roman" w:hint="eastAsia"/>
          <w:sz w:val="32"/>
          <w:szCs w:val="32"/>
        </w:rPr>
        <w:t>Atlas200 DK</w:t>
      </w:r>
      <w:r>
        <w:rPr>
          <w:rFonts w:ascii="Times New Roman" w:eastAsia="仿宋_GB2312" w:hAnsi="Times New Roman" w:hint="eastAsia"/>
          <w:sz w:val="32"/>
          <w:szCs w:val="32"/>
        </w:rPr>
        <w:t>外接摄像头识别跌倒、滞留卫生间、夜间离床未归，通过</w:t>
      </w:r>
      <w:r>
        <w:rPr>
          <w:rFonts w:ascii="Times New Roman" w:eastAsia="仿宋_GB2312" w:hAnsi="Times New Roman" w:hint="eastAsia"/>
          <w:sz w:val="32"/>
          <w:szCs w:val="32"/>
        </w:rPr>
        <w:t>分布式通知秒级触发声光告警、护工手环及手机弹窗。</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w:t>
      </w:r>
      <w:r>
        <w:rPr>
          <w:rFonts w:ascii="Times New Roman" w:eastAsia="仿宋_GB2312" w:hAnsi="Times New Roman" w:hint="eastAsia"/>
          <w:sz w:val="32"/>
          <w:szCs w:val="32"/>
        </w:rPr>
        <w:t>文博场景：博物馆</w:t>
      </w:r>
      <w:r>
        <w:rPr>
          <w:rFonts w:ascii="Times New Roman" w:eastAsia="仿宋_GB2312" w:hAnsi="Times New Roman" w:hint="eastAsia"/>
          <w:sz w:val="32"/>
          <w:szCs w:val="32"/>
        </w:rPr>
        <w:t>/</w:t>
      </w:r>
      <w:r>
        <w:rPr>
          <w:rFonts w:ascii="Times New Roman" w:eastAsia="仿宋_GB2312" w:hAnsi="Times New Roman" w:hint="eastAsia"/>
          <w:sz w:val="32"/>
          <w:szCs w:val="32"/>
        </w:rPr>
        <w:t>档案馆环境守护，部署多个</w:t>
      </w:r>
      <w:r>
        <w:rPr>
          <w:rFonts w:ascii="Times New Roman" w:eastAsia="仿宋_GB2312" w:hAnsi="Times New Roman" w:hint="eastAsia"/>
          <w:sz w:val="32"/>
          <w:szCs w:val="32"/>
        </w:rPr>
        <w:t>HI3863</w:t>
      </w:r>
      <w:r>
        <w:rPr>
          <w:rFonts w:ascii="Times New Roman" w:eastAsia="仿宋_GB2312" w:hAnsi="Times New Roman" w:hint="eastAsia"/>
          <w:sz w:val="32"/>
          <w:szCs w:val="32"/>
        </w:rPr>
        <w:t>传感器节点，监测温湿度及光照累积；</w:t>
      </w:r>
      <w:r>
        <w:rPr>
          <w:rFonts w:ascii="Times New Roman" w:eastAsia="仿宋_GB2312" w:hAnsi="Times New Roman" w:hint="eastAsia"/>
          <w:sz w:val="32"/>
          <w:szCs w:val="32"/>
        </w:rPr>
        <w:t>DAYU200</w:t>
      </w:r>
      <w:r>
        <w:rPr>
          <w:rFonts w:ascii="Times New Roman" w:eastAsia="仿宋_GB2312" w:hAnsi="Times New Roman" w:hint="eastAsia"/>
          <w:sz w:val="32"/>
          <w:szCs w:val="32"/>
        </w:rPr>
        <w:t>作为可视化看板与策略下发入口；</w:t>
      </w:r>
      <w:r>
        <w:rPr>
          <w:rFonts w:ascii="Times New Roman" w:eastAsia="仿宋_GB2312" w:hAnsi="Times New Roman" w:hint="eastAsia"/>
          <w:sz w:val="32"/>
          <w:szCs w:val="32"/>
        </w:rPr>
        <w:t>Atlas200 DK</w:t>
      </w:r>
      <w:r>
        <w:rPr>
          <w:rFonts w:ascii="Times New Roman" w:eastAsia="仿宋_GB2312" w:hAnsi="Times New Roman" w:hint="eastAsia"/>
          <w:sz w:val="32"/>
          <w:szCs w:val="32"/>
        </w:rPr>
        <w:t>识别人员异常闯入（可外接</w:t>
      </w:r>
      <w:r>
        <w:rPr>
          <w:rFonts w:ascii="Times New Roman" w:eastAsia="仿宋_GB2312" w:hAnsi="Times New Roman" w:hint="eastAsia"/>
          <w:sz w:val="32"/>
          <w:szCs w:val="32"/>
        </w:rPr>
        <w:t>USB</w:t>
      </w:r>
      <w:r>
        <w:rPr>
          <w:rFonts w:ascii="Times New Roman" w:eastAsia="仿宋_GB2312" w:hAnsi="Times New Roman" w:hint="eastAsia"/>
          <w:sz w:val="32"/>
          <w:szCs w:val="32"/>
        </w:rPr>
        <w:t>摄像头），联动声光告警。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参赛队伍所完成的作品必须包含具备完整功能且可供展示的实物系统。为全面、清晰地呈现作品的设计理念、技术实现与实际运行效果，各参赛队伍需提交以下材料：</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）实物系统功能演示视频：时长不超过</w:t>
      </w:r>
      <w:r>
        <w:rPr>
          <w:rFonts w:ascii="Times New Roman" w:eastAsia="仿宋_GB2312" w:hAnsi="Times New Roman" w:hint="eastAsia"/>
          <w:sz w:val="32"/>
          <w:szCs w:val="32"/>
        </w:rPr>
        <w:t>5</w:t>
      </w:r>
      <w:r>
        <w:rPr>
          <w:rFonts w:ascii="Times New Roman" w:eastAsia="仿宋_GB2312" w:hAnsi="Times New Roman" w:hint="eastAsia"/>
          <w:sz w:val="32"/>
          <w:szCs w:val="32"/>
        </w:rPr>
        <w:t>分钟，需通过实际操作展示作品的核心功能、应用</w:t>
      </w:r>
      <w:r>
        <w:rPr>
          <w:rFonts w:ascii="Times New Roman" w:eastAsia="仿宋_GB2312" w:hAnsi="Times New Roman" w:hint="eastAsia"/>
          <w:sz w:val="32"/>
          <w:szCs w:val="32"/>
        </w:rPr>
        <w:t>场景及运行效果，确保内容真实、完整。</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）相关设计说明书：系统阐述作品的设计思路、系统架构、技术方案、关键算法及实现细节，必要时可附图表与数据支撑。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）用于决赛答辩的答辩</w:t>
      </w:r>
      <w:r>
        <w:rPr>
          <w:rFonts w:ascii="Times New Roman" w:eastAsia="仿宋_GB2312" w:hAnsi="Times New Roman" w:hint="eastAsia"/>
          <w:sz w:val="32"/>
          <w:szCs w:val="32"/>
        </w:rPr>
        <w:t>PPT</w:t>
      </w:r>
      <w:r>
        <w:rPr>
          <w:rFonts w:ascii="Times New Roman" w:eastAsia="仿宋_GB2312" w:hAnsi="Times New Roman" w:hint="eastAsia"/>
          <w:sz w:val="32"/>
          <w:szCs w:val="32"/>
        </w:rPr>
        <w:t>：重点突出作品的创新性、实用性、完成度及团队工作亮点，结构清晰，图文并茂，便于现场陈述与专家提问。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通信组网：必须利用</w:t>
      </w:r>
      <w:r>
        <w:rPr>
          <w:rFonts w:ascii="Times New Roman" w:eastAsia="仿宋_GB2312" w:hAnsi="Times New Roman" w:hint="eastAsia"/>
          <w:sz w:val="32"/>
          <w:szCs w:val="32"/>
        </w:rPr>
        <w:t>HI3863</w:t>
      </w:r>
      <w:r>
        <w:rPr>
          <w:rFonts w:ascii="Times New Roman" w:eastAsia="仿宋_GB2312" w:hAnsi="Times New Roman" w:hint="eastAsia"/>
          <w:sz w:val="32"/>
          <w:szCs w:val="32"/>
        </w:rPr>
        <w:t>开发板的星闪（</w:t>
      </w:r>
      <w:r>
        <w:rPr>
          <w:rFonts w:ascii="Times New Roman" w:eastAsia="仿宋_GB2312" w:hAnsi="Times New Roman" w:hint="eastAsia"/>
          <w:sz w:val="32"/>
          <w:szCs w:val="32"/>
        </w:rPr>
        <w:t>NearLink</w:t>
      </w:r>
      <w:r>
        <w:rPr>
          <w:rFonts w:ascii="Times New Roman" w:eastAsia="仿宋_GB2312" w:hAnsi="Times New Roman" w:hint="eastAsia"/>
          <w:sz w:val="32"/>
          <w:szCs w:val="32"/>
        </w:rPr>
        <w:t>）功能构建低功耗传感网络，实现至少</w:t>
      </w:r>
      <w:r>
        <w:rPr>
          <w:rFonts w:ascii="Times New Roman" w:eastAsia="仿宋_GB2312" w:hAnsi="Times New Roman" w:hint="eastAsia"/>
          <w:sz w:val="32"/>
          <w:szCs w:val="32"/>
        </w:rPr>
        <w:t>3</w:t>
      </w:r>
      <w:r>
        <w:rPr>
          <w:rFonts w:ascii="Times New Roman" w:eastAsia="仿宋_GB2312" w:hAnsi="Times New Roman" w:hint="eastAsia"/>
          <w:sz w:val="32"/>
          <w:szCs w:val="32"/>
        </w:rPr>
        <w:t>个传感器节点的数据采集与上报（温湿度、光照等）；</w:t>
      </w:r>
      <w:r>
        <w:rPr>
          <w:rFonts w:ascii="Times New Roman" w:eastAsia="仿宋_GB2312" w:hAnsi="Times New Roman" w:hint="eastAsia"/>
          <w:sz w:val="32"/>
          <w:szCs w:val="32"/>
        </w:rPr>
        <w:t>WiFi</w:t>
      </w:r>
      <w:r>
        <w:rPr>
          <w:rFonts w:ascii="Times New Roman" w:eastAsia="仿宋_GB2312" w:hAnsi="Times New Roman" w:hint="eastAsia"/>
          <w:sz w:val="32"/>
          <w:szCs w:val="32"/>
        </w:rPr>
        <w:t>可辅助用于与云端或</w:t>
      </w:r>
      <w:r>
        <w:rPr>
          <w:rFonts w:ascii="Times New Roman" w:eastAsia="仿宋_GB2312" w:hAnsi="Times New Roman" w:hint="eastAsia"/>
          <w:sz w:val="32"/>
          <w:szCs w:val="32"/>
        </w:rPr>
        <w:lastRenderedPageBreak/>
        <w:t>局域网后台通信。</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边缘智能：在昇腾</w:t>
      </w:r>
      <w:r>
        <w:rPr>
          <w:rFonts w:ascii="Times New Roman" w:eastAsia="仿宋_GB2312" w:hAnsi="Times New Roman" w:hint="eastAsia"/>
          <w:sz w:val="32"/>
          <w:szCs w:val="32"/>
        </w:rPr>
        <w:t>Atlas200 DK</w:t>
      </w:r>
      <w:r>
        <w:rPr>
          <w:rFonts w:ascii="Times New Roman" w:eastAsia="仿宋_GB2312" w:hAnsi="Times New Roman" w:hint="eastAsia"/>
          <w:sz w:val="32"/>
          <w:szCs w:val="32"/>
        </w:rPr>
        <w:t>上部</w:t>
      </w:r>
      <w:r>
        <w:rPr>
          <w:rFonts w:ascii="Times New Roman" w:eastAsia="仿宋_GB2312" w:hAnsi="Times New Roman" w:hint="eastAsia"/>
          <w:sz w:val="32"/>
          <w:szCs w:val="32"/>
        </w:rPr>
        <w:t>署轻量级</w:t>
      </w:r>
      <w:r>
        <w:rPr>
          <w:rFonts w:ascii="Times New Roman" w:eastAsia="仿宋_GB2312" w:hAnsi="Times New Roman" w:hint="eastAsia"/>
          <w:sz w:val="32"/>
          <w:szCs w:val="32"/>
        </w:rPr>
        <w:t>AI</w:t>
      </w:r>
      <w:r>
        <w:rPr>
          <w:rFonts w:ascii="Times New Roman" w:eastAsia="仿宋_GB2312" w:hAnsi="Times New Roman" w:hint="eastAsia"/>
          <w:sz w:val="32"/>
          <w:szCs w:val="32"/>
        </w:rPr>
        <w:t>模型（如时序预测、异常检测、多传感器融合决策），不依赖云端推理，实现本地实时决策。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分布式协同：利用鸿蒙</w:t>
      </w:r>
      <w:r>
        <w:rPr>
          <w:rFonts w:ascii="Times New Roman" w:eastAsia="仿宋_GB2312" w:hAnsi="Times New Roman" w:hint="eastAsia"/>
          <w:sz w:val="32"/>
          <w:szCs w:val="32"/>
        </w:rPr>
        <w:t>DAYU200</w:t>
      </w:r>
      <w:r>
        <w:rPr>
          <w:rFonts w:ascii="Times New Roman" w:eastAsia="仿宋_GB2312" w:hAnsi="Times New Roman" w:hint="eastAsia"/>
          <w:sz w:val="32"/>
          <w:szCs w:val="32"/>
        </w:rPr>
        <w:t>的分布式软总线能力，作为控制中枢，实时展示各节点状态，提供用户交互界面（可开发鸿蒙元服务或</w:t>
      </w:r>
      <w:r>
        <w:rPr>
          <w:rFonts w:ascii="Times New Roman" w:eastAsia="仿宋_GB2312" w:hAnsi="Times New Roman" w:hint="eastAsia"/>
          <w:sz w:val="32"/>
          <w:szCs w:val="32"/>
        </w:rPr>
        <w:t>FA</w:t>
      </w:r>
      <w:r>
        <w:rPr>
          <w:rFonts w:ascii="Times New Roman" w:eastAsia="仿宋_GB2312" w:hAnsi="Times New Roman" w:hint="eastAsia"/>
          <w:sz w:val="32"/>
          <w:szCs w:val="32"/>
        </w:rPr>
        <w:t>），并能够下发生成控制指令（如阈值设置、手动</w:t>
      </w:r>
      <w:r>
        <w:rPr>
          <w:rFonts w:ascii="Times New Roman" w:eastAsia="仿宋_GB2312" w:hAnsi="Times New Roman" w:hint="eastAsia"/>
          <w:sz w:val="32"/>
          <w:szCs w:val="32"/>
        </w:rPr>
        <w:t>/</w:t>
      </w:r>
      <w:r>
        <w:rPr>
          <w:rFonts w:ascii="Times New Roman" w:eastAsia="仿宋_GB2312" w:hAnsi="Times New Roman" w:hint="eastAsia"/>
          <w:sz w:val="32"/>
          <w:szCs w:val="32"/>
        </w:rPr>
        <w:t>自动模式切换）。</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系统闭环：要求构建“感知→传输→边缘推理→联动执行”的全链路闭环。执行器部分可模拟（如通过开发板</w:t>
      </w:r>
      <w:r>
        <w:rPr>
          <w:rFonts w:ascii="Times New Roman" w:eastAsia="仿宋_GB2312" w:hAnsi="Times New Roman" w:hint="eastAsia"/>
          <w:sz w:val="32"/>
          <w:szCs w:val="32"/>
        </w:rPr>
        <w:t>LED</w:t>
      </w:r>
      <w:r>
        <w:rPr>
          <w:rFonts w:ascii="Times New Roman" w:eastAsia="仿宋_GB2312" w:hAnsi="Times New Roman" w:hint="eastAsia"/>
          <w:sz w:val="32"/>
          <w:szCs w:val="32"/>
        </w:rPr>
        <w:t>、舵机、继电器等外设），也可自行增加真实执行设备。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可靠性验证：需展示在星闪通信干扰模拟（如近距离</w:t>
      </w:r>
      <w:r>
        <w:rPr>
          <w:rFonts w:ascii="Times New Roman" w:eastAsia="仿宋_GB2312" w:hAnsi="Times New Roman" w:hint="eastAsia"/>
          <w:sz w:val="32"/>
          <w:szCs w:val="32"/>
        </w:rPr>
        <w:t>WiFi</w:t>
      </w:r>
      <w:r>
        <w:rPr>
          <w:rFonts w:ascii="Times New Roman" w:eastAsia="仿宋_GB2312" w:hAnsi="Times New Roman" w:hint="eastAsia"/>
          <w:sz w:val="32"/>
          <w:szCs w:val="32"/>
        </w:rPr>
        <w:t>同频干扰）条件下</w:t>
      </w:r>
      <w:r>
        <w:rPr>
          <w:rFonts w:ascii="Times New Roman" w:eastAsia="仿宋_GB2312" w:hAnsi="Times New Roman" w:hint="eastAsia"/>
          <w:sz w:val="32"/>
          <w:szCs w:val="32"/>
        </w:rPr>
        <w:t>，系统仍能保持稳定采集与控制的能力。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参赛作品中不能出现学校信息，如出现统一扣</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）技术实现与基础架构</w:t>
      </w:r>
      <w:r>
        <w:rPr>
          <w:rFonts w:ascii="Times New Roman" w:eastAsia="仿宋_GB2312" w:hAnsi="Times New Roman" w:hint="eastAsia"/>
          <w:sz w:val="32"/>
          <w:szCs w:val="32"/>
        </w:rPr>
        <w:t xml:space="preserve"> (40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星闪组网性能</w:t>
      </w:r>
      <w:r>
        <w:rPr>
          <w:rFonts w:ascii="Times New Roman" w:eastAsia="仿宋_GB2312" w:hAnsi="Times New Roman" w:hint="eastAsia"/>
          <w:sz w:val="32"/>
          <w:szCs w:val="32"/>
        </w:rPr>
        <w:t>(15</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基础组网</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：成功组建≥</w:t>
      </w:r>
      <w:r>
        <w:rPr>
          <w:rFonts w:ascii="Times New Roman" w:eastAsia="仿宋_GB2312" w:hAnsi="Times New Roman" w:hint="eastAsia"/>
          <w:sz w:val="32"/>
          <w:szCs w:val="32"/>
        </w:rPr>
        <w:t>3</w:t>
      </w:r>
      <w:r>
        <w:rPr>
          <w:rFonts w:ascii="Times New Roman" w:eastAsia="仿宋_GB2312" w:hAnsi="Times New Roman" w:hint="eastAsia"/>
          <w:sz w:val="32"/>
          <w:szCs w:val="32"/>
        </w:rPr>
        <w:t>个</w:t>
      </w:r>
      <w:r>
        <w:rPr>
          <w:rFonts w:ascii="Times New Roman" w:eastAsia="仿宋_GB2312" w:hAnsi="Times New Roman" w:hint="eastAsia"/>
          <w:sz w:val="32"/>
          <w:szCs w:val="32"/>
        </w:rPr>
        <w:t>HI3863</w:t>
      </w:r>
      <w:r>
        <w:rPr>
          <w:rFonts w:ascii="Times New Roman" w:eastAsia="仿宋_GB2312" w:hAnsi="Times New Roman" w:hint="eastAsia"/>
          <w:sz w:val="32"/>
          <w:szCs w:val="32"/>
        </w:rPr>
        <w:t>节点的星闪网络，且节点能正常上报温湿度、光照等传感器数据。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通信时延</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：端到端平均通信时延≤</w:t>
      </w:r>
      <w:r>
        <w:rPr>
          <w:rFonts w:ascii="Times New Roman" w:eastAsia="仿宋_GB2312" w:hAnsi="Times New Roman" w:hint="eastAsia"/>
          <w:sz w:val="32"/>
          <w:szCs w:val="32"/>
        </w:rPr>
        <w:t>20ms</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评分标准：实测≤</w:t>
      </w:r>
      <w:r>
        <w:rPr>
          <w:rFonts w:ascii="Times New Roman" w:eastAsia="仿宋_GB2312" w:hAnsi="Times New Roman" w:hint="eastAsia"/>
          <w:sz w:val="32"/>
          <w:szCs w:val="32"/>
        </w:rPr>
        <w:t>20ms</w:t>
      </w:r>
      <w:r>
        <w:rPr>
          <w:rFonts w:ascii="Times New Roman" w:eastAsia="仿宋_GB2312" w:hAnsi="Times New Roman" w:hint="eastAsia"/>
          <w:sz w:val="32"/>
          <w:szCs w:val="32"/>
        </w:rPr>
        <w:t>得满分；</w:t>
      </w:r>
      <w:r>
        <w:rPr>
          <w:rFonts w:ascii="Times New Roman" w:eastAsia="仿宋_GB2312" w:hAnsi="Times New Roman" w:hint="eastAsia"/>
          <w:sz w:val="32"/>
          <w:szCs w:val="32"/>
        </w:rPr>
        <w:t>20ms&lt;</w:t>
      </w:r>
      <w:r>
        <w:rPr>
          <w:rFonts w:ascii="Times New Roman" w:eastAsia="仿宋_GB2312" w:hAnsi="Times New Roman" w:hint="eastAsia"/>
          <w:sz w:val="32"/>
          <w:szCs w:val="32"/>
        </w:rPr>
        <w:t>时延≤</w:t>
      </w:r>
      <w:r>
        <w:rPr>
          <w:rFonts w:ascii="Times New Roman" w:eastAsia="仿宋_GB2312" w:hAnsi="Times New Roman" w:hint="eastAsia"/>
          <w:sz w:val="32"/>
          <w:szCs w:val="32"/>
        </w:rPr>
        <w:t>50ms</w:t>
      </w:r>
      <w:r>
        <w:rPr>
          <w:rFonts w:ascii="Times New Roman" w:eastAsia="仿宋_GB2312" w:hAnsi="Times New Roman" w:hint="eastAsia"/>
          <w:sz w:val="32"/>
          <w:szCs w:val="32"/>
        </w:rPr>
        <w:t>得</w:t>
      </w:r>
      <w:r>
        <w:rPr>
          <w:rFonts w:ascii="Times New Roman" w:eastAsia="仿宋_GB2312" w:hAnsi="Times New Roman" w:hint="eastAsia"/>
          <w:sz w:val="32"/>
          <w:szCs w:val="32"/>
        </w:rPr>
        <w:t>3</w:t>
      </w:r>
      <w:r>
        <w:rPr>
          <w:rFonts w:ascii="Times New Roman" w:eastAsia="仿宋_GB2312" w:hAnsi="Times New Roman" w:hint="eastAsia"/>
          <w:sz w:val="32"/>
          <w:szCs w:val="32"/>
        </w:rPr>
        <w:t>分；</w:t>
      </w:r>
      <w:r>
        <w:rPr>
          <w:rFonts w:ascii="Times New Roman" w:eastAsia="仿宋_GB2312" w:hAnsi="Times New Roman" w:hint="eastAsia"/>
          <w:sz w:val="32"/>
          <w:szCs w:val="32"/>
        </w:rPr>
        <w:t>&gt;50ms</w:t>
      </w:r>
      <w:r>
        <w:rPr>
          <w:rFonts w:ascii="Times New Roman" w:eastAsia="仿宋_GB2312" w:hAnsi="Times New Roman" w:hint="eastAsia"/>
          <w:sz w:val="32"/>
          <w:szCs w:val="32"/>
        </w:rPr>
        <w:t>不得分。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抗干扰与丢包率</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：在无干扰环境下丢包率≤</w:t>
      </w:r>
      <w:r>
        <w:rPr>
          <w:rFonts w:ascii="Times New Roman" w:eastAsia="仿宋_GB2312" w:hAnsi="Times New Roman" w:hint="eastAsia"/>
          <w:sz w:val="32"/>
          <w:szCs w:val="32"/>
        </w:rPr>
        <w:t>5%</w:t>
      </w:r>
      <w:r>
        <w:rPr>
          <w:rFonts w:ascii="Times New Roman" w:eastAsia="仿宋_GB2312" w:hAnsi="Times New Roman" w:hint="eastAsia"/>
          <w:sz w:val="32"/>
          <w:szCs w:val="32"/>
        </w:rPr>
        <w:t>，</w:t>
      </w:r>
      <w:r>
        <w:rPr>
          <w:rFonts w:ascii="Times New Roman" w:eastAsia="仿宋_GB2312" w:hAnsi="Times New Roman" w:hint="eastAsia"/>
          <w:sz w:val="32"/>
          <w:szCs w:val="32"/>
        </w:rPr>
        <w:lastRenderedPageBreak/>
        <w:t>模拟干扰环境下丢包率≤</w:t>
      </w:r>
      <w:r>
        <w:rPr>
          <w:rFonts w:ascii="Times New Roman" w:eastAsia="仿宋_GB2312" w:hAnsi="Times New Roman" w:hint="eastAsia"/>
          <w:sz w:val="32"/>
          <w:szCs w:val="32"/>
        </w:rPr>
        <w:t>10%</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评分标准：满足指标得满分；丢包率每超出</w:t>
      </w:r>
      <w:r>
        <w:rPr>
          <w:rFonts w:ascii="Times New Roman" w:eastAsia="仿宋_GB2312" w:hAnsi="Times New Roman" w:hint="eastAsia"/>
          <w:sz w:val="32"/>
          <w:szCs w:val="32"/>
        </w:rPr>
        <w:t>1%</w:t>
      </w:r>
      <w:r>
        <w:rPr>
          <w:rFonts w:ascii="Times New Roman" w:eastAsia="仿宋_GB2312" w:hAnsi="Times New Roman" w:hint="eastAsia"/>
          <w:sz w:val="32"/>
          <w:szCs w:val="32"/>
        </w:rPr>
        <w:t>扣</w:t>
      </w:r>
      <w:r>
        <w:rPr>
          <w:rFonts w:ascii="Times New Roman" w:eastAsia="仿宋_GB2312" w:hAnsi="Times New Roman" w:hint="eastAsia"/>
          <w:sz w:val="32"/>
          <w:szCs w:val="32"/>
        </w:rPr>
        <w:t>1</w:t>
      </w:r>
      <w:r>
        <w:rPr>
          <w:rFonts w:ascii="Times New Roman" w:eastAsia="仿宋_GB2312" w:hAnsi="Times New Roman" w:hint="eastAsia"/>
          <w:sz w:val="32"/>
          <w:szCs w:val="32"/>
        </w:rPr>
        <w:t>分，扣完为止。</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②系统闭环与稳定性</w:t>
      </w:r>
      <w:r>
        <w:rPr>
          <w:rFonts w:ascii="Times New Roman" w:eastAsia="仿宋_GB2312" w:hAnsi="Times New Roman" w:hint="eastAsia"/>
          <w:sz w:val="32"/>
          <w:szCs w:val="32"/>
        </w:rPr>
        <w:t>(15</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全链路响应</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：从传感器数据变化到执行器产生动作，全链路响应时间≤</w:t>
      </w:r>
      <w:r>
        <w:rPr>
          <w:rFonts w:ascii="Times New Roman" w:eastAsia="仿宋_GB2312" w:hAnsi="Times New Roman" w:hint="eastAsia"/>
          <w:sz w:val="32"/>
          <w:szCs w:val="32"/>
        </w:rPr>
        <w:t>500ms</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评分标准：满足≤</w:t>
      </w:r>
      <w:r>
        <w:rPr>
          <w:rFonts w:ascii="Times New Roman" w:eastAsia="仿宋_GB2312" w:hAnsi="Times New Roman" w:hint="eastAsia"/>
          <w:sz w:val="32"/>
          <w:szCs w:val="32"/>
        </w:rPr>
        <w:t>500ms</w:t>
      </w:r>
      <w:r>
        <w:rPr>
          <w:rFonts w:ascii="Times New Roman" w:eastAsia="仿宋_GB2312" w:hAnsi="Times New Roman" w:hint="eastAsia"/>
          <w:sz w:val="32"/>
          <w:szCs w:val="32"/>
        </w:rPr>
        <w:t>得满分；</w:t>
      </w:r>
      <w:r>
        <w:rPr>
          <w:rFonts w:ascii="Times New Roman" w:eastAsia="仿宋_GB2312" w:hAnsi="Times New Roman" w:hint="eastAsia"/>
          <w:sz w:val="32"/>
          <w:szCs w:val="32"/>
        </w:rPr>
        <w:t>500ms&lt;</w:t>
      </w:r>
      <w:r>
        <w:rPr>
          <w:rFonts w:ascii="Times New Roman" w:eastAsia="仿宋_GB2312" w:hAnsi="Times New Roman" w:hint="eastAsia"/>
          <w:sz w:val="32"/>
          <w:szCs w:val="32"/>
        </w:rPr>
        <w:t>时间≤</w:t>
      </w:r>
      <w:r>
        <w:rPr>
          <w:rFonts w:ascii="Times New Roman" w:eastAsia="仿宋_GB2312" w:hAnsi="Times New Roman" w:hint="eastAsia"/>
          <w:sz w:val="32"/>
          <w:szCs w:val="32"/>
        </w:rPr>
        <w:t>1s</w:t>
      </w:r>
      <w:r>
        <w:rPr>
          <w:rFonts w:ascii="Times New Roman" w:eastAsia="仿宋_GB2312" w:hAnsi="Times New Roman" w:hint="eastAsia"/>
          <w:sz w:val="32"/>
          <w:szCs w:val="32"/>
        </w:rPr>
        <w:t>得</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&gt;1s</w:t>
      </w:r>
      <w:r>
        <w:rPr>
          <w:rFonts w:ascii="Times New Roman" w:eastAsia="仿宋_GB2312" w:hAnsi="Times New Roman" w:hint="eastAsia"/>
          <w:sz w:val="32"/>
          <w:szCs w:val="32"/>
        </w:rPr>
        <w:t>不得分。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连续运行稳定性</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：系统连续运行</w:t>
      </w:r>
      <w:r>
        <w:rPr>
          <w:rFonts w:ascii="Times New Roman" w:eastAsia="仿宋_GB2312" w:hAnsi="Times New Roman" w:hint="eastAsia"/>
          <w:sz w:val="32"/>
          <w:szCs w:val="32"/>
        </w:rPr>
        <w:t>2</w:t>
      </w:r>
      <w:r>
        <w:rPr>
          <w:rFonts w:ascii="Times New Roman" w:eastAsia="仿宋_GB2312" w:hAnsi="Times New Roman" w:hint="eastAsia"/>
          <w:sz w:val="32"/>
          <w:szCs w:val="32"/>
        </w:rPr>
        <w:t>小时无宕机、无死机。</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评分标准：运行期间若出现星闪断连，重连恢复时间≤</w:t>
      </w:r>
      <w:r>
        <w:rPr>
          <w:rFonts w:ascii="Times New Roman" w:eastAsia="仿宋_GB2312" w:hAnsi="Times New Roman" w:hint="eastAsia"/>
          <w:sz w:val="32"/>
          <w:szCs w:val="32"/>
        </w:rPr>
        <w:t>5s</w:t>
      </w:r>
      <w:r>
        <w:rPr>
          <w:rFonts w:ascii="Times New Roman" w:eastAsia="仿宋_GB2312" w:hAnsi="Times New Roman" w:hint="eastAsia"/>
          <w:sz w:val="32"/>
          <w:szCs w:val="32"/>
        </w:rPr>
        <w:t>不扣分；超过</w:t>
      </w:r>
      <w:r>
        <w:rPr>
          <w:rFonts w:ascii="Times New Roman" w:eastAsia="仿宋_GB2312" w:hAnsi="Times New Roman" w:hint="eastAsia"/>
          <w:sz w:val="32"/>
          <w:szCs w:val="32"/>
        </w:rPr>
        <w:t>5s</w:t>
      </w:r>
      <w:r>
        <w:rPr>
          <w:rFonts w:ascii="Times New Roman" w:eastAsia="仿宋_GB2312" w:hAnsi="Times New Roman" w:hint="eastAsia"/>
          <w:sz w:val="32"/>
          <w:szCs w:val="32"/>
        </w:rPr>
        <w:t>或系统崩溃不得分。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③鸿蒙基础交互</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数据可视化</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r>
        <w:rPr>
          <w:rFonts w:ascii="Times New Roman" w:eastAsia="仿宋_GB2312" w:hAnsi="Times New Roman" w:hint="eastAsia"/>
          <w:sz w:val="32"/>
          <w:szCs w:val="32"/>
        </w:rPr>
        <w:t>DAYU200</w:t>
      </w:r>
      <w:r>
        <w:rPr>
          <w:rFonts w:ascii="Times New Roman" w:eastAsia="仿宋_GB2312" w:hAnsi="Times New Roman" w:hint="eastAsia"/>
          <w:sz w:val="32"/>
          <w:szCs w:val="32"/>
        </w:rPr>
        <w:t>能实时、准确地展示所有节点的环境数据及当前控制</w:t>
      </w:r>
      <w:r>
        <w:rPr>
          <w:rFonts w:ascii="Times New Roman" w:eastAsia="仿宋_GB2312" w:hAnsi="Times New Roman" w:hint="eastAsia"/>
          <w:sz w:val="32"/>
          <w:szCs w:val="32"/>
        </w:rPr>
        <w:t>状态。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模式切换</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：支持“手动模式”与“自动模式”的无缝切换，且切换过程系统不卡顿、状态不丢失。</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）创意性与扩展性</w:t>
      </w:r>
      <w:r>
        <w:rPr>
          <w:rFonts w:ascii="Times New Roman" w:eastAsia="仿宋_GB2312" w:hAnsi="Times New Roman" w:hint="eastAsia"/>
          <w:sz w:val="32"/>
          <w:szCs w:val="32"/>
        </w:rPr>
        <w:t>(60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①算力底座与边缘智能</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AI</w:t>
      </w:r>
      <w:r>
        <w:rPr>
          <w:rFonts w:ascii="Times New Roman" w:eastAsia="仿宋_GB2312" w:hAnsi="Times New Roman" w:hint="eastAsia"/>
          <w:sz w:val="32"/>
          <w:szCs w:val="32"/>
        </w:rPr>
        <w:t>模型部署与优化</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w:t>
      </w:r>
      <w:r>
        <w:rPr>
          <w:rFonts w:ascii="Times New Roman" w:eastAsia="仿宋_GB2312" w:hAnsi="Times New Roman" w:hint="eastAsia"/>
          <w:sz w:val="32"/>
          <w:szCs w:val="32"/>
        </w:rPr>
        <w:t>(4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：在</w:t>
      </w:r>
      <w:r>
        <w:rPr>
          <w:rFonts w:ascii="Times New Roman" w:eastAsia="仿宋_GB2312" w:hAnsi="Times New Roman" w:hint="eastAsia"/>
          <w:sz w:val="32"/>
          <w:szCs w:val="32"/>
        </w:rPr>
        <w:t>Atlas200 DK</w:t>
      </w:r>
      <w:r>
        <w:rPr>
          <w:rFonts w:ascii="Times New Roman" w:eastAsia="仿宋_GB2312" w:hAnsi="Times New Roman" w:hint="eastAsia"/>
          <w:sz w:val="32"/>
          <w:szCs w:val="32"/>
        </w:rPr>
        <w:t>上成功运行轻量级</w:t>
      </w:r>
      <w:r>
        <w:rPr>
          <w:rFonts w:ascii="Times New Roman" w:eastAsia="仿宋_GB2312" w:hAnsi="Times New Roman" w:hint="eastAsia"/>
          <w:sz w:val="32"/>
          <w:szCs w:val="32"/>
        </w:rPr>
        <w:t>AI</w:t>
      </w:r>
      <w:r>
        <w:rPr>
          <w:rFonts w:ascii="Times New Roman" w:eastAsia="仿宋_GB2312" w:hAnsi="Times New Roman" w:hint="eastAsia"/>
          <w:sz w:val="32"/>
          <w:szCs w:val="32"/>
        </w:rPr>
        <w:t>模型（如分类、检测）。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进阶</w:t>
      </w:r>
      <w:r>
        <w:rPr>
          <w:rFonts w:ascii="Times New Roman" w:eastAsia="仿宋_GB2312" w:hAnsi="Times New Roman" w:hint="eastAsia"/>
          <w:sz w:val="32"/>
          <w:szCs w:val="32"/>
        </w:rPr>
        <w:t>(6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：单次推理耗时≤</w:t>
      </w:r>
      <w:r>
        <w:rPr>
          <w:rFonts w:ascii="Times New Roman" w:eastAsia="仿宋_GB2312" w:hAnsi="Times New Roman" w:hint="eastAsia"/>
          <w:sz w:val="32"/>
          <w:szCs w:val="32"/>
        </w:rPr>
        <w:t>200ms</w:t>
      </w:r>
      <w:r>
        <w:rPr>
          <w:rFonts w:ascii="Times New Roman" w:eastAsia="仿宋_GB2312" w:hAnsi="Times New Roman" w:hint="eastAsia"/>
          <w:sz w:val="32"/>
          <w:szCs w:val="32"/>
        </w:rPr>
        <w:t>，且能展示针对昇腾</w:t>
      </w:r>
      <w:r>
        <w:rPr>
          <w:rFonts w:ascii="Times New Roman" w:eastAsia="仿宋_GB2312" w:hAnsi="Times New Roman" w:hint="eastAsia"/>
          <w:sz w:val="32"/>
          <w:szCs w:val="32"/>
        </w:rPr>
        <w:t>CANN</w:t>
      </w:r>
      <w:r>
        <w:rPr>
          <w:rFonts w:ascii="Times New Roman" w:eastAsia="仿宋_GB2312" w:hAnsi="Times New Roman" w:hint="eastAsia"/>
          <w:sz w:val="32"/>
          <w:szCs w:val="32"/>
        </w:rPr>
        <w:t>架构的算子优化或量化处理证明。</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复杂场景决策</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w:t>
      </w:r>
      <w:r>
        <w:rPr>
          <w:rFonts w:ascii="Times New Roman" w:eastAsia="仿宋_GB2312" w:hAnsi="Times New Roman" w:hint="eastAsia"/>
          <w:sz w:val="32"/>
          <w:szCs w:val="32"/>
        </w:rPr>
        <w:t>(4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：实现基于单一数据的简单阈值判断。</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进阶</w:t>
      </w:r>
      <w:r>
        <w:rPr>
          <w:rFonts w:ascii="Times New Roman" w:eastAsia="仿宋_GB2312" w:hAnsi="Times New Roman" w:hint="eastAsia"/>
          <w:sz w:val="32"/>
          <w:szCs w:val="32"/>
        </w:rPr>
        <w:t>(6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：具备多模态融合或自主决策能力。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②软硬协同与扩展集成</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异构硬件集成</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w:t>
      </w:r>
      <w:r>
        <w:rPr>
          <w:rFonts w:ascii="Times New Roman" w:eastAsia="仿宋_GB2312" w:hAnsi="Times New Roman" w:hint="eastAsia"/>
          <w:sz w:val="32"/>
          <w:szCs w:val="32"/>
        </w:rPr>
        <w:t>(4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：能驱动基础外设。</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进阶</w:t>
      </w:r>
      <w:r>
        <w:rPr>
          <w:rFonts w:ascii="Times New Roman" w:eastAsia="仿宋_GB2312" w:hAnsi="Times New Roman" w:hint="eastAsia"/>
          <w:sz w:val="32"/>
          <w:szCs w:val="32"/>
        </w:rPr>
        <w:t>(6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：成功集成并控制复杂外部执行机构，且控制接口适配稳定。</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星闪深度应用</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w:t>
      </w:r>
      <w:r>
        <w:rPr>
          <w:rFonts w:ascii="Times New Roman" w:eastAsia="仿宋_GB2312" w:hAnsi="Times New Roman" w:hint="eastAsia"/>
          <w:sz w:val="32"/>
          <w:szCs w:val="32"/>
        </w:rPr>
        <w:t>(4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：仅利用星闪进行常规数据上报。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进阶</w:t>
      </w:r>
      <w:r>
        <w:rPr>
          <w:rFonts w:ascii="Times New Roman" w:eastAsia="仿宋_GB2312" w:hAnsi="Times New Roman" w:hint="eastAsia"/>
          <w:sz w:val="32"/>
          <w:szCs w:val="32"/>
        </w:rPr>
        <w:t>(6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：利用星闪特性实现关键控制。</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③行业落地与生态融合</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场景痛点解决度</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w:t>
      </w:r>
      <w:r>
        <w:rPr>
          <w:rFonts w:ascii="Times New Roman" w:eastAsia="仿宋_GB2312" w:hAnsi="Times New Roman" w:hint="eastAsia"/>
          <w:sz w:val="32"/>
          <w:szCs w:val="32"/>
        </w:rPr>
        <w:t>(4</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：有明确的行业场景描述。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进阶</w:t>
      </w:r>
      <w:r>
        <w:rPr>
          <w:rFonts w:ascii="Times New Roman" w:eastAsia="仿宋_GB2312" w:hAnsi="Times New Roman" w:hint="eastAsia"/>
          <w:sz w:val="32"/>
          <w:szCs w:val="32"/>
        </w:rPr>
        <w:t>(6</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：方案紧扣行业特殊需求。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闭环完整性与鸿蒙生态</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闭环反馈</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：形成“感知</w:t>
      </w:r>
      <w:r>
        <w:rPr>
          <w:rFonts w:ascii="Times New Roman" w:eastAsia="仿宋_GB2312" w:hAnsi="Times New Roman" w:hint="eastAsia"/>
          <w:sz w:val="32"/>
          <w:szCs w:val="32"/>
        </w:rPr>
        <w:t>-</w:t>
      </w:r>
      <w:r>
        <w:rPr>
          <w:rFonts w:ascii="Times New Roman" w:eastAsia="仿宋_GB2312" w:hAnsi="Times New Roman" w:hint="eastAsia"/>
          <w:sz w:val="32"/>
          <w:szCs w:val="32"/>
        </w:rPr>
        <w:t>决策</w:t>
      </w:r>
      <w:r>
        <w:rPr>
          <w:rFonts w:ascii="Times New Roman" w:eastAsia="仿宋_GB2312" w:hAnsi="Times New Roman" w:hint="eastAsia"/>
          <w:sz w:val="32"/>
          <w:szCs w:val="32"/>
        </w:rPr>
        <w:t>-</w:t>
      </w:r>
      <w:r>
        <w:rPr>
          <w:rFonts w:ascii="Times New Roman" w:eastAsia="仿宋_GB2312" w:hAnsi="Times New Roman" w:hint="eastAsia"/>
          <w:sz w:val="32"/>
          <w:szCs w:val="32"/>
        </w:rPr>
        <w:t>执行</w:t>
      </w:r>
      <w:r>
        <w:rPr>
          <w:rFonts w:ascii="Times New Roman" w:eastAsia="仿宋_GB2312" w:hAnsi="Times New Roman" w:hint="eastAsia"/>
          <w:sz w:val="32"/>
          <w:szCs w:val="32"/>
        </w:rPr>
        <w:t>-</w:t>
      </w:r>
      <w:r>
        <w:rPr>
          <w:rFonts w:ascii="Times New Roman" w:eastAsia="仿宋_GB2312" w:hAnsi="Times New Roman" w:hint="eastAsia"/>
          <w:sz w:val="32"/>
          <w:szCs w:val="32"/>
        </w:rPr>
        <w:t>反馈”完整闭环。执行失败有重试或告警机制，自动模式下能动态维持设定阈值。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分布式交互</w:t>
      </w:r>
      <w:r>
        <w:rPr>
          <w:rFonts w:ascii="Times New Roman" w:eastAsia="仿宋_GB2312" w:hAnsi="Times New Roman" w:hint="eastAsia"/>
          <w:sz w:val="32"/>
          <w:szCs w:val="32"/>
        </w:rPr>
        <w:t>(5</w:t>
      </w:r>
      <w:r>
        <w:rPr>
          <w:rFonts w:ascii="Times New Roman" w:eastAsia="仿宋_GB2312" w:hAnsi="Times New Roman" w:hint="eastAsia"/>
          <w:sz w:val="32"/>
          <w:szCs w:val="32"/>
        </w:rPr>
        <w:t>分</w:t>
      </w:r>
      <w:r>
        <w:rPr>
          <w:rFonts w:ascii="Times New Roman" w:eastAsia="仿宋_GB2312" w:hAnsi="Times New Roman" w:hint="eastAsia"/>
          <w:sz w:val="32"/>
          <w:szCs w:val="32"/>
        </w:rPr>
        <w:t>)</w:t>
      </w:r>
      <w:r>
        <w:rPr>
          <w:rFonts w:ascii="Times New Roman" w:eastAsia="仿宋_GB2312" w:hAnsi="Times New Roman" w:hint="eastAsia"/>
          <w:sz w:val="32"/>
          <w:szCs w:val="32"/>
        </w:rPr>
        <w:t>：利用</w:t>
      </w:r>
      <w:r>
        <w:rPr>
          <w:rFonts w:ascii="Times New Roman" w:eastAsia="仿宋_GB2312" w:hAnsi="Times New Roman" w:hint="eastAsia"/>
          <w:sz w:val="32"/>
          <w:szCs w:val="32"/>
        </w:rPr>
        <w:t>DAYU200</w:t>
      </w:r>
      <w:r>
        <w:rPr>
          <w:rFonts w:ascii="Times New Roman" w:eastAsia="仿宋_GB2312" w:hAnsi="Times New Roman" w:hint="eastAsia"/>
          <w:sz w:val="32"/>
          <w:szCs w:val="32"/>
        </w:rPr>
        <w:t>或手机端提供直观监控。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加分项：开发鸿蒙元服务（</w:t>
      </w:r>
      <w:r>
        <w:rPr>
          <w:rFonts w:ascii="Times New Roman" w:eastAsia="仿宋_GB2312" w:hAnsi="Times New Roman" w:hint="eastAsia"/>
          <w:sz w:val="32"/>
          <w:szCs w:val="32"/>
        </w:rPr>
        <w:t>Atomic Service</w:t>
      </w:r>
      <w:r>
        <w:rPr>
          <w:rFonts w:ascii="Times New Roman" w:eastAsia="仿宋_GB2312" w:hAnsi="Times New Roman" w:hint="eastAsia"/>
          <w:sz w:val="32"/>
          <w:szCs w:val="32"/>
        </w:rPr>
        <w:t>），实现跨设备的无缝交互体验。</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文档与演示：提交完整设计文档、视频及路演，清晰展</w:t>
      </w:r>
      <w:r>
        <w:rPr>
          <w:rFonts w:ascii="Times New Roman" w:eastAsia="仿宋_GB2312" w:hAnsi="Times New Roman" w:hint="eastAsia"/>
          <w:sz w:val="32"/>
          <w:szCs w:val="32"/>
        </w:rPr>
        <w:lastRenderedPageBreak/>
        <w:t>示三者协同工作过程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润和软件为本次大赛提供专属定制的国产信创硬件开发套件、软件开发环境，以及专业的技术支持服务。</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硬件基础：</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昇腾</w:t>
      </w:r>
      <w:r>
        <w:rPr>
          <w:rFonts w:ascii="Times New Roman" w:eastAsia="仿宋_GB2312" w:hAnsi="Times New Roman" w:hint="eastAsia"/>
          <w:sz w:val="32"/>
          <w:szCs w:val="32"/>
        </w:rPr>
        <w:t>Atlas200 DK AI</w:t>
      </w:r>
      <w:r>
        <w:rPr>
          <w:rFonts w:ascii="Times New Roman" w:eastAsia="仿宋_GB2312" w:hAnsi="Times New Roman" w:hint="eastAsia"/>
          <w:sz w:val="32"/>
          <w:szCs w:val="32"/>
        </w:rPr>
        <w:t>开发者套件×</w:t>
      </w:r>
      <w:r>
        <w:rPr>
          <w:rFonts w:ascii="Times New Roman" w:eastAsia="仿宋_GB2312" w:hAnsi="Times New Roman" w:hint="eastAsia"/>
          <w:sz w:val="32"/>
          <w:szCs w:val="32"/>
        </w:rPr>
        <w:t>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鸿蒙</w:t>
      </w:r>
      <w:r>
        <w:rPr>
          <w:rFonts w:ascii="Times New Roman" w:eastAsia="仿宋_GB2312" w:hAnsi="Times New Roman" w:hint="eastAsia"/>
          <w:sz w:val="32"/>
          <w:szCs w:val="32"/>
        </w:rPr>
        <w:t>DayU2</w:t>
      </w:r>
      <w:r>
        <w:rPr>
          <w:rFonts w:ascii="Times New Roman" w:eastAsia="仿宋_GB2312" w:hAnsi="Times New Roman" w:hint="eastAsia"/>
          <w:sz w:val="32"/>
          <w:szCs w:val="32"/>
        </w:rPr>
        <w:t>00</w:t>
      </w:r>
      <w:r>
        <w:rPr>
          <w:rFonts w:ascii="Times New Roman" w:eastAsia="仿宋_GB2312" w:hAnsi="Times New Roman" w:hint="eastAsia"/>
          <w:sz w:val="32"/>
          <w:szCs w:val="32"/>
        </w:rPr>
        <w:t>开发板×</w:t>
      </w:r>
      <w:r>
        <w:rPr>
          <w:rFonts w:ascii="Times New Roman" w:eastAsia="仿宋_GB2312" w:hAnsi="Times New Roman" w:hint="eastAsia"/>
          <w:sz w:val="32"/>
          <w:szCs w:val="32"/>
        </w:rPr>
        <w:t>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星闪</w:t>
      </w:r>
      <w:r>
        <w:rPr>
          <w:rFonts w:ascii="Times New Roman" w:eastAsia="仿宋_GB2312" w:hAnsi="Times New Roman" w:hint="eastAsia"/>
          <w:sz w:val="32"/>
          <w:szCs w:val="32"/>
        </w:rPr>
        <w:t>+WiFi HI3863</w:t>
      </w:r>
      <w:r>
        <w:rPr>
          <w:rFonts w:ascii="Times New Roman" w:eastAsia="仿宋_GB2312" w:hAnsi="Times New Roman" w:hint="eastAsia"/>
          <w:sz w:val="32"/>
          <w:szCs w:val="32"/>
        </w:rPr>
        <w:t>开发板×</w:t>
      </w:r>
      <w:r>
        <w:rPr>
          <w:rFonts w:ascii="Times New Roman" w:eastAsia="仿宋_GB2312" w:hAnsi="Times New Roman" w:hint="eastAsia"/>
          <w:sz w:val="32"/>
          <w:szCs w:val="32"/>
        </w:rPr>
        <w:t>3</w:t>
      </w:r>
      <w:r>
        <w:rPr>
          <w:rFonts w:ascii="Times New Roman" w:eastAsia="仿宋_GB2312" w:hAnsi="Times New Roman" w:hint="eastAsia"/>
          <w:sz w:val="32"/>
          <w:szCs w:val="32"/>
        </w:rPr>
        <w:t>（及配套传感器：温湿度、光照强度等）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基础执行器模拟件（</w:t>
      </w:r>
      <w:r>
        <w:rPr>
          <w:rFonts w:ascii="Times New Roman" w:eastAsia="仿宋_GB2312" w:hAnsi="Times New Roman" w:hint="eastAsia"/>
          <w:sz w:val="32"/>
          <w:szCs w:val="32"/>
        </w:rPr>
        <w:t>LED</w:t>
      </w:r>
      <w:r>
        <w:rPr>
          <w:rFonts w:ascii="Times New Roman" w:eastAsia="仿宋_GB2312" w:hAnsi="Times New Roman" w:hint="eastAsia"/>
          <w:sz w:val="32"/>
          <w:szCs w:val="32"/>
        </w:rPr>
        <w:t>、蜂鸣器模块）</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软件与平台：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昇腾</w:t>
      </w:r>
      <w:r>
        <w:rPr>
          <w:rFonts w:ascii="Times New Roman" w:eastAsia="仿宋_GB2312" w:hAnsi="Times New Roman" w:hint="eastAsia"/>
          <w:sz w:val="32"/>
          <w:szCs w:val="32"/>
        </w:rPr>
        <w:t>CANN</w:t>
      </w:r>
      <w:r>
        <w:rPr>
          <w:rFonts w:ascii="Times New Roman" w:eastAsia="仿宋_GB2312" w:hAnsi="Times New Roman" w:hint="eastAsia"/>
          <w:sz w:val="32"/>
          <w:szCs w:val="32"/>
        </w:rPr>
        <w:t>软件栈（提供</w:t>
      </w:r>
      <w:r>
        <w:rPr>
          <w:rFonts w:ascii="Times New Roman" w:eastAsia="仿宋_GB2312" w:hAnsi="Times New Roman" w:hint="eastAsia"/>
          <w:sz w:val="32"/>
          <w:szCs w:val="32"/>
        </w:rPr>
        <w:t>AscendCL</w:t>
      </w:r>
      <w:r>
        <w:rPr>
          <w:rFonts w:ascii="Times New Roman" w:eastAsia="仿宋_GB2312" w:hAnsi="Times New Roman" w:hint="eastAsia"/>
          <w:sz w:val="32"/>
          <w:szCs w:val="32"/>
        </w:rPr>
        <w:t>、</w:t>
      </w:r>
      <w:r>
        <w:rPr>
          <w:rFonts w:ascii="Times New Roman" w:eastAsia="仿宋_GB2312" w:hAnsi="Times New Roman" w:hint="eastAsia"/>
          <w:sz w:val="32"/>
          <w:szCs w:val="32"/>
        </w:rPr>
        <w:t>MindX SDK</w:t>
      </w:r>
      <w:r>
        <w:rPr>
          <w:rFonts w:ascii="Times New Roman" w:eastAsia="仿宋_GB2312" w:hAnsi="Times New Roman" w:hint="eastAsia"/>
          <w:sz w:val="32"/>
          <w:szCs w:val="32"/>
        </w:rPr>
        <w:t>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OpenHarmony5.0</w:t>
      </w:r>
      <w:r>
        <w:rPr>
          <w:rFonts w:ascii="Times New Roman" w:eastAsia="仿宋_GB2312" w:hAnsi="Times New Roman" w:hint="eastAsia"/>
          <w:sz w:val="32"/>
          <w:szCs w:val="32"/>
        </w:rPr>
        <w:t>及以上版本系统镜像（</w:t>
      </w:r>
      <w:r>
        <w:rPr>
          <w:rFonts w:ascii="Times New Roman" w:eastAsia="仿宋_GB2312" w:hAnsi="Times New Roman" w:hint="eastAsia"/>
          <w:sz w:val="32"/>
          <w:szCs w:val="32"/>
        </w:rPr>
        <w:t>DayU200</w:t>
      </w:r>
      <w:r>
        <w:rPr>
          <w:rFonts w:ascii="Times New Roman" w:eastAsia="仿宋_GB2312" w:hAnsi="Times New Roman" w:hint="eastAsia"/>
          <w:sz w:val="32"/>
          <w:szCs w:val="32"/>
        </w:rPr>
        <w:t>适用）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星闪</w:t>
      </w:r>
      <w:r>
        <w:rPr>
          <w:rFonts w:ascii="Times New Roman" w:eastAsia="仿宋_GB2312" w:hAnsi="Times New Roman" w:hint="eastAsia"/>
          <w:sz w:val="32"/>
          <w:szCs w:val="32"/>
        </w:rPr>
        <w:t>NearLink SDK</w:t>
      </w:r>
      <w:r>
        <w:rPr>
          <w:rFonts w:ascii="Times New Roman" w:eastAsia="仿宋_GB2312" w:hAnsi="Times New Roman" w:hint="eastAsia"/>
          <w:sz w:val="32"/>
          <w:szCs w:val="32"/>
        </w:rPr>
        <w:t>及调试工具</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技术支持：赛题联络人将提供一次线上说明会，讲解星闪组网与昇腾推理部署的基本流程。</w:t>
      </w:r>
    </w:p>
    <w:p w:rsidR="009D08B7" w:rsidRDefault="00545A2B">
      <w:pPr>
        <w:pStyle w:val="a3"/>
        <w:widowControl/>
        <w:ind w:firstLineChars="200" w:firstLine="640"/>
        <w:jc w:val="both"/>
        <w:rPr>
          <w:rFonts w:ascii="Times New Roman" w:eastAsia="仿宋_GB2312" w:hAnsi="Times New Roman" w:cs="仿宋_GB2312"/>
          <w:sz w:val="32"/>
          <w:szCs w:val="32"/>
        </w:rPr>
      </w:pPr>
      <w:r>
        <w:rPr>
          <w:rFonts w:ascii="Times New Roman" w:eastAsia="仿宋_GB2312" w:hAnsi="Times New Roman" w:hint="eastAsia"/>
          <w:sz w:val="32"/>
          <w:szCs w:val="32"/>
        </w:rPr>
        <w:t>润和软件为本次比赛提供：</w:t>
      </w:r>
      <w:r>
        <w:rPr>
          <w:rFonts w:ascii="Times New Roman" w:eastAsia="仿宋_GB2312" w:hAnsi="Times New Roman" w:hint="eastAsia"/>
          <w:sz w:val="32"/>
          <w:szCs w:val="32"/>
        </w:rPr>
        <w:t>1</w:t>
      </w:r>
      <w:r>
        <w:rPr>
          <w:rFonts w:ascii="Times New Roman" w:eastAsia="仿宋_GB2312" w:hAnsi="Times New Roman" w:hint="eastAsia"/>
          <w:sz w:val="32"/>
          <w:szCs w:val="32"/>
        </w:rPr>
        <w:t>）专家指导：专业导师全程技术指导；</w:t>
      </w:r>
      <w:r>
        <w:rPr>
          <w:rFonts w:ascii="Times New Roman" w:eastAsia="仿宋_GB2312" w:hAnsi="Times New Roman" w:hint="eastAsia"/>
          <w:sz w:val="32"/>
          <w:szCs w:val="32"/>
        </w:rPr>
        <w:t>2</w:t>
      </w:r>
      <w:r>
        <w:rPr>
          <w:rFonts w:ascii="Times New Roman" w:eastAsia="仿宋_GB2312" w:hAnsi="Times New Roman" w:hint="eastAsia"/>
          <w:sz w:val="32"/>
          <w:szCs w:val="32"/>
        </w:rPr>
        <w:t>）就业支持：获奖团队成员获实习机会；</w:t>
      </w:r>
      <w:r>
        <w:rPr>
          <w:rFonts w:ascii="Times New Roman" w:eastAsia="仿宋_GB2312" w:hAnsi="Times New Roman" w:hint="eastAsia"/>
          <w:sz w:val="32"/>
          <w:szCs w:val="32"/>
        </w:rPr>
        <w:t>3</w:t>
      </w:r>
      <w:r>
        <w:rPr>
          <w:rFonts w:ascii="Times New Roman" w:eastAsia="仿宋_GB2312" w:hAnsi="Times New Roman" w:hint="eastAsia"/>
          <w:sz w:val="32"/>
          <w:szCs w:val="32"/>
        </w:rPr>
        <w:t>）命题讲</w:t>
      </w:r>
      <w:r>
        <w:rPr>
          <w:rFonts w:ascii="Times New Roman" w:eastAsia="仿宋_GB2312" w:hAnsi="Times New Roman" w:hint="eastAsia"/>
          <w:sz w:val="32"/>
          <w:szCs w:val="32"/>
        </w:rPr>
        <w:t>解：线上线下结合，选手可通过钉钉群咨询项目需求；</w:t>
      </w:r>
      <w:r>
        <w:rPr>
          <w:rFonts w:ascii="Times New Roman" w:eastAsia="仿宋_GB2312" w:hAnsi="Times New Roman" w:hint="eastAsia"/>
          <w:sz w:val="32"/>
          <w:szCs w:val="32"/>
        </w:rPr>
        <w:t>4</w:t>
      </w:r>
      <w:r>
        <w:rPr>
          <w:rFonts w:ascii="Times New Roman" w:eastAsia="仿宋_GB2312" w:hAnsi="Times New Roman" w:hint="eastAsia"/>
          <w:sz w:val="32"/>
          <w:szCs w:val="32"/>
        </w:rPr>
        <w:t>）奖金支持：为获奖团队发放相应奖金。同时提供专属国产信创硬件开发套件、软件开发环境及专业技术支持。</w:t>
      </w:r>
    </w:p>
    <w:p w:rsidR="009D08B7" w:rsidRDefault="00545A2B">
      <w:pPr>
        <w:pStyle w:val="a3"/>
        <w:widowControl/>
        <w:ind w:firstLineChars="200" w:firstLine="640"/>
        <w:jc w:val="both"/>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本赛题</w:t>
      </w:r>
      <w:r>
        <w:rPr>
          <w:rFonts w:ascii="Times New Roman" w:eastAsia="仿宋_GB2312" w:hAnsi="Times New Roman" w:hint="eastAsia"/>
          <w:sz w:val="32"/>
          <w:szCs w:val="32"/>
        </w:rPr>
        <w:t>答疑</w:t>
      </w:r>
      <w:r>
        <w:rPr>
          <w:rFonts w:ascii="Times New Roman" w:eastAsia="仿宋_GB2312" w:hAnsi="Times New Roman" w:cs="仿宋_GB2312" w:hint="eastAsia"/>
          <w:sz w:val="32"/>
          <w:szCs w:val="32"/>
        </w:rPr>
        <w:t>钉钉群二维码如下：</w:t>
      </w:r>
    </w:p>
    <w:p w:rsidR="009D08B7" w:rsidRDefault="00545A2B">
      <w:pPr>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2819400" cy="24320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2822234" cy="2434980"/>
                    </a:xfrm>
                    <a:prstGeom prst="rect">
                      <a:avLst/>
                    </a:prstGeom>
                  </pic:spPr>
                </pic:pic>
              </a:graphicData>
            </a:graphic>
          </wp:inline>
        </w:drawing>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（五）院校智能辅助场景基于</w:t>
      </w:r>
      <w:r>
        <w:rPr>
          <w:rFonts w:ascii="Times New Roman" w:eastAsia="楷体_GB2312" w:hAnsi="Times New Roman" w:hint="eastAsia"/>
          <w:b/>
          <w:sz w:val="32"/>
          <w:szCs w:val="32"/>
        </w:rPr>
        <w:t>AI Coding</w:t>
      </w:r>
      <w:r>
        <w:rPr>
          <w:rFonts w:ascii="Times New Roman" w:eastAsia="楷体_GB2312" w:hAnsi="Times New Roman" w:hint="eastAsia"/>
          <w:b/>
          <w:sz w:val="32"/>
          <w:szCs w:val="32"/>
        </w:rPr>
        <w:t>或</w:t>
      </w:r>
      <w:r>
        <w:rPr>
          <w:rFonts w:ascii="Times New Roman" w:eastAsia="楷体_GB2312" w:hAnsi="Times New Roman" w:hint="eastAsia"/>
          <w:b/>
          <w:sz w:val="32"/>
          <w:szCs w:val="32"/>
        </w:rPr>
        <w:t>OpenClaw</w:t>
      </w:r>
      <w:r>
        <w:rPr>
          <w:rFonts w:ascii="Times New Roman" w:eastAsia="楷体_GB2312" w:hAnsi="Times New Roman" w:hint="eastAsia"/>
          <w:b/>
          <w:sz w:val="32"/>
          <w:szCs w:val="32"/>
        </w:rPr>
        <w:t>引擎规范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JBGS-2026-05</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杭州网易智企科技有限公司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院校智能辅助场景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针对院校日常运营与教学工作中存在的多岗位</w:t>
      </w:r>
      <w:r>
        <w:rPr>
          <w:rFonts w:ascii="Times New Roman" w:eastAsia="仿宋_GB2312" w:hAnsi="Times New Roman"/>
          <w:sz w:val="32"/>
          <w:szCs w:val="32"/>
        </w:rPr>
        <w:t>AI</w:t>
      </w:r>
      <w:r>
        <w:rPr>
          <w:rFonts w:ascii="Times New Roman" w:eastAsia="仿宋_GB2312" w:hAnsi="Times New Roman"/>
          <w:sz w:val="32"/>
          <w:szCs w:val="32"/>
        </w:rPr>
        <w:t>融合不足、教学提质增效难、行政办公效率低、学生学习赋能弱等核心问题，聚焦教师教学、学生学习、院校行政办公三大岗位场景痛点：一线教师存在学情数据分析繁琐、课堂互动形式固化、课程内容迭代滞后、课后答疑压力大等问题，行政人员存在流程化工作繁琐、重复性事务耗时费力、办公协同效率偏低等问题，学生存在自主学习辅助不足、个性化答疑缺失等短板，开发基于</w:t>
      </w:r>
      <w:r>
        <w:rPr>
          <w:rFonts w:ascii="Times New Roman" w:eastAsia="仿宋_GB2312" w:hAnsi="Times New Roman"/>
          <w:sz w:val="32"/>
          <w:szCs w:val="32"/>
        </w:rPr>
        <w:t>Ai Coding</w:t>
      </w:r>
      <w:r>
        <w:rPr>
          <w:rFonts w:ascii="Times New Roman" w:eastAsia="仿宋_GB2312" w:hAnsi="Times New Roman"/>
          <w:sz w:val="32"/>
          <w:szCs w:val="32"/>
        </w:rPr>
        <w:t>或</w:t>
      </w:r>
      <w:r>
        <w:rPr>
          <w:rFonts w:ascii="Times New Roman" w:eastAsia="仿宋_GB2312" w:hAnsi="Times New Roman"/>
          <w:sz w:val="32"/>
          <w:szCs w:val="32"/>
        </w:rPr>
        <w:t>OpenClaw</w:t>
      </w:r>
      <w:r>
        <w:rPr>
          <w:rFonts w:ascii="Times New Roman" w:eastAsia="仿宋_GB2312" w:hAnsi="Times New Roman"/>
          <w:sz w:val="32"/>
          <w:szCs w:val="32"/>
        </w:rPr>
        <w:t>引擎的校园全场景</w:t>
      </w:r>
      <w:r>
        <w:rPr>
          <w:rFonts w:ascii="Times New Roman" w:eastAsia="仿宋_GB2312" w:hAnsi="Times New Roman"/>
          <w:sz w:val="32"/>
          <w:szCs w:val="32"/>
        </w:rPr>
        <w:t>AI</w:t>
      </w:r>
      <w:r>
        <w:rPr>
          <w:rFonts w:ascii="Times New Roman" w:eastAsia="仿宋_GB2312" w:hAnsi="Times New Roman"/>
          <w:sz w:val="32"/>
          <w:szCs w:val="32"/>
        </w:rPr>
        <w:t>智能辅助</w:t>
      </w:r>
      <w:r>
        <w:rPr>
          <w:rFonts w:ascii="Times New Roman" w:eastAsia="仿宋_GB2312" w:hAnsi="Times New Roman"/>
          <w:sz w:val="32"/>
          <w:szCs w:val="32"/>
        </w:rPr>
        <w:t>Skill</w:t>
      </w:r>
      <w:r>
        <w:rPr>
          <w:rFonts w:ascii="Times New Roman" w:eastAsia="仿宋_GB2312" w:hAnsi="Times New Roman"/>
          <w:sz w:val="32"/>
          <w:szCs w:val="32"/>
        </w:rPr>
        <w:t>系统。系统需通过轻量化智能辅助</w:t>
      </w:r>
      <w:r>
        <w:rPr>
          <w:rFonts w:ascii="Times New Roman" w:eastAsia="仿宋_GB2312" w:hAnsi="Times New Roman"/>
          <w:sz w:val="32"/>
          <w:szCs w:val="32"/>
        </w:rPr>
        <w:t>Skill</w:t>
      </w:r>
      <w:r>
        <w:rPr>
          <w:rFonts w:ascii="Times New Roman" w:eastAsia="仿宋_GB2312" w:hAnsi="Times New Roman"/>
          <w:sz w:val="32"/>
          <w:szCs w:val="32"/>
        </w:rPr>
        <w:t>、多场景</w:t>
      </w:r>
      <w:r>
        <w:rPr>
          <w:rFonts w:ascii="Times New Roman" w:eastAsia="仿宋_GB2312" w:hAnsi="Times New Roman"/>
          <w:sz w:val="32"/>
          <w:szCs w:val="32"/>
        </w:rPr>
        <w:t>AI</w:t>
      </w:r>
      <w:r>
        <w:rPr>
          <w:rFonts w:ascii="Times New Roman" w:eastAsia="仿宋_GB2312" w:hAnsi="Times New Roman"/>
          <w:sz w:val="32"/>
          <w:szCs w:val="32"/>
        </w:rPr>
        <w:t>智能</w:t>
      </w:r>
      <w:r>
        <w:rPr>
          <w:rFonts w:ascii="Times New Roman" w:eastAsia="仿宋_GB2312" w:hAnsi="Times New Roman"/>
          <w:sz w:val="32"/>
          <w:szCs w:val="32"/>
        </w:rPr>
        <w:t>体协同工作，实现教学学情智能研判、课堂互动智能赋能、课程内容智能迭代、课后答疑即时</w:t>
      </w:r>
      <w:r>
        <w:rPr>
          <w:rFonts w:ascii="Times New Roman" w:eastAsia="仿宋_GB2312" w:hAnsi="Times New Roman"/>
          <w:sz w:val="32"/>
          <w:szCs w:val="32"/>
        </w:rPr>
        <w:lastRenderedPageBreak/>
        <w:t>响应，同时覆盖院校行政流程化事务智能处理、办公内容高效规整等功能，全面适配校园教、学、管全业务场景。重点提升校园各岗位工作专业性、智能化水平与整体运行效率，破解院校</w:t>
      </w:r>
      <w:r>
        <w:rPr>
          <w:rFonts w:ascii="Times New Roman" w:eastAsia="仿宋_GB2312" w:hAnsi="Times New Roman"/>
          <w:sz w:val="32"/>
          <w:szCs w:val="32"/>
        </w:rPr>
        <w:t>AI</w:t>
      </w:r>
      <w:r>
        <w:rPr>
          <w:rFonts w:ascii="Times New Roman" w:eastAsia="仿宋_GB2312" w:hAnsi="Times New Roman"/>
          <w:sz w:val="32"/>
          <w:szCs w:val="32"/>
        </w:rPr>
        <w:t>落地应用碎片化、场景单一、融合度低的难题，将传统校园</w:t>
      </w:r>
      <w:r>
        <w:rPr>
          <w:rFonts w:ascii="Times New Roman" w:eastAsia="仿宋_GB2312" w:hAnsi="Times New Roman"/>
          <w:sz w:val="32"/>
          <w:szCs w:val="32"/>
        </w:rPr>
        <w:t>“</w:t>
      </w:r>
      <w:r>
        <w:rPr>
          <w:rFonts w:ascii="Times New Roman" w:eastAsia="仿宋_GB2312" w:hAnsi="Times New Roman"/>
          <w:sz w:val="32"/>
          <w:szCs w:val="32"/>
        </w:rPr>
        <w:t>人工化、碎片化、低效率</w:t>
      </w:r>
      <w:r>
        <w:rPr>
          <w:rFonts w:ascii="Times New Roman" w:eastAsia="仿宋_GB2312" w:hAnsi="Times New Roman"/>
          <w:sz w:val="32"/>
          <w:szCs w:val="32"/>
        </w:rPr>
        <w:t>”</w:t>
      </w:r>
      <w:r>
        <w:rPr>
          <w:rFonts w:ascii="Times New Roman" w:eastAsia="仿宋_GB2312" w:hAnsi="Times New Roman"/>
          <w:sz w:val="32"/>
          <w:szCs w:val="32"/>
        </w:rPr>
        <w:t>的工作模式重构为</w:t>
      </w:r>
      <w:r>
        <w:rPr>
          <w:rFonts w:ascii="Times New Roman" w:eastAsia="仿宋_GB2312" w:hAnsi="Times New Roman"/>
          <w:sz w:val="32"/>
          <w:szCs w:val="32"/>
        </w:rPr>
        <w:t>“</w:t>
      </w:r>
      <w:r>
        <w:rPr>
          <w:rFonts w:ascii="Times New Roman" w:eastAsia="仿宋_GB2312" w:hAnsi="Times New Roman"/>
          <w:sz w:val="32"/>
          <w:szCs w:val="32"/>
        </w:rPr>
        <w:t>智能化、一体化、高效率</w:t>
      </w:r>
      <w:r>
        <w:rPr>
          <w:rFonts w:ascii="Times New Roman" w:eastAsia="仿宋_GB2312" w:hAnsi="Times New Roman"/>
          <w:sz w:val="32"/>
          <w:szCs w:val="32"/>
        </w:rPr>
        <w:t>”</w:t>
      </w:r>
      <w:r>
        <w:rPr>
          <w:rFonts w:ascii="Times New Roman" w:eastAsia="仿宋_GB2312" w:hAnsi="Times New Roman"/>
          <w:sz w:val="32"/>
          <w:szCs w:val="32"/>
        </w:rPr>
        <w:t>的新型运营教学模式，助力院校实现</w:t>
      </w:r>
      <w:r>
        <w:rPr>
          <w:rFonts w:ascii="Times New Roman" w:eastAsia="仿宋_GB2312" w:hAnsi="Times New Roman"/>
          <w:sz w:val="32"/>
          <w:szCs w:val="32"/>
        </w:rPr>
        <w:t>AI</w:t>
      </w:r>
      <w:r>
        <w:rPr>
          <w:rFonts w:ascii="Times New Roman" w:eastAsia="仿宋_GB2312" w:hAnsi="Times New Roman"/>
          <w:sz w:val="32"/>
          <w:szCs w:val="32"/>
        </w:rPr>
        <w:t>与日常教学、学生培养、行政办公的深度融合，推动智慧校园规范化、常态化落地应用。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本赛题</w:t>
      </w:r>
      <w:r>
        <w:rPr>
          <w:rFonts w:ascii="Times New Roman" w:eastAsia="仿宋_GB2312" w:hAnsi="Times New Roman"/>
          <w:sz w:val="32"/>
          <w:szCs w:val="32"/>
        </w:rPr>
        <w:t>要求基于</w:t>
      </w:r>
      <w:r>
        <w:rPr>
          <w:rFonts w:ascii="Times New Roman" w:eastAsia="仿宋_GB2312" w:hAnsi="Times New Roman"/>
          <w:sz w:val="32"/>
          <w:szCs w:val="32"/>
        </w:rPr>
        <w:t>AI Coding</w:t>
      </w:r>
      <w:r>
        <w:rPr>
          <w:rFonts w:ascii="Times New Roman" w:eastAsia="仿宋_GB2312" w:hAnsi="Times New Roman"/>
          <w:sz w:val="32"/>
          <w:szCs w:val="32"/>
        </w:rPr>
        <w:t>或</w:t>
      </w:r>
      <w:r>
        <w:rPr>
          <w:rFonts w:ascii="Times New Roman" w:eastAsia="仿宋_GB2312" w:hAnsi="Times New Roman"/>
          <w:sz w:val="32"/>
          <w:szCs w:val="32"/>
        </w:rPr>
        <w:t>OpenClaw</w:t>
      </w:r>
      <w:r>
        <w:rPr>
          <w:rFonts w:ascii="Times New Roman" w:eastAsia="仿宋_GB2312" w:hAnsi="Times New Roman"/>
          <w:sz w:val="32"/>
          <w:szCs w:val="32"/>
        </w:rPr>
        <w:t>引擎规范，围绕院校教师教学、学生学习、行政办公三大核心岗位场景，针对校园</w:t>
      </w:r>
      <w:r>
        <w:rPr>
          <w:rFonts w:ascii="Times New Roman" w:eastAsia="仿宋_GB2312" w:hAnsi="Times New Roman"/>
          <w:sz w:val="32"/>
          <w:szCs w:val="32"/>
        </w:rPr>
        <w:t>AI</w:t>
      </w:r>
      <w:r>
        <w:rPr>
          <w:rFonts w:ascii="Times New Roman" w:eastAsia="仿宋_GB2312" w:hAnsi="Times New Roman"/>
          <w:sz w:val="32"/>
          <w:szCs w:val="32"/>
        </w:rPr>
        <w:t>融合应用不足、教学提质增效困难、行政办公效率偏低、学生个性化学习赋能薄弱等行业痛点，选取</w:t>
      </w:r>
      <w:r>
        <w:rPr>
          <w:rFonts w:ascii="Times New Roman" w:eastAsia="仿宋_GB2312" w:hAnsi="Times New Roman"/>
          <w:sz w:val="32"/>
          <w:szCs w:val="32"/>
        </w:rPr>
        <w:t>1-2</w:t>
      </w:r>
      <w:r>
        <w:rPr>
          <w:rFonts w:ascii="Times New Roman" w:eastAsia="仿宋_GB2312" w:hAnsi="Times New Roman"/>
          <w:sz w:val="32"/>
          <w:szCs w:val="32"/>
        </w:rPr>
        <w:t>项校园智能化核心场景进行功能开发。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作品需聚焦一线教师学情分析繁琐、课堂互动单一、课程迭代滞后、课后答疑压力大，行政人员流程化事务冗余、重复性工作繁重、办公协同低效，学生自主学习支撑不足、个性化答疑缺失等实际问题，依托轻量化智能辅助</w:t>
      </w:r>
      <w:r>
        <w:rPr>
          <w:rFonts w:ascii="Times New Roman" w:eastAsia="仿宋_GB2312" w:hAnsi="Times New Roman"/>
          <w:sz w:val="32"/>
          <w:szCs w:val="32"/>
        </w:rPr>
        <w:t>Skill</w:t>
      </w:r>
      <w:r>
        <w:rPr>
          <w:rFonts w:ascii="Times New Roman" w:eastAsia="仿宋_GB2312" w:hAnsi="Times New Roman"/>
          <w:sz w:val="32"/>
          <w:szCs w:val="32"/>
        </w:rPr>
        <w:t>与</w:t>
      </w:r>
      <w:r>
        <w:rPr>
          <w:rFonts w:ascii="Times New Roman" w:eastAsia="仿宋_GB2312" w:hAnsi="Times New Roman"/>
          <w:sz w:val="32"/>
          <w:szCs w:val="32"/>
        </w:rPr>
        <w:t>AI</w:t>
      </w:r>
      <w:r>
        <w:rPr>
          <w:rFonts w:ascii="Times New Roman" w:eastAsia="仿宋_GB2312" w:hAnsi="Times New Roman"/>
          <w:sz w:val="32"/>
          <w:szCs w:val="32"/>
        </w:rPr>
        <w:t>智能体，实现学情智能研判、课堂互动赋能、课程</w:t>
      </w:r>
      <w:r>
        <w:rPr>
          <w:rFonts w:ascii="Times New Roman" w:eastAsia="仿宋_GB2312" w:hAnsi="Times New Roman"/>
          <w:sz w:val="32"/>
          <w:szCs w:val="32"/>
        </w:rPr>
        <w:t>内容迭代、课后即时答疑、行政事务智能处理、办公内容规整等核心功能，全面覆盖校园教、学、管全业务场景。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作品需满足本地部署、数据安全导出的使用需求，界面设计简洁直观、操作门槛低，适配校园各岗位日常应用。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参赛成果须提交完整源代码、一键部署教程及功能演</w:t>
      </w:r>
      <w:r>
        <w:rPr>
          <w:rFonts w:ascii="Times New Roman" w:eastAsia="仿宋_GB2312" w:hAnsi="Times New Roman"/>
          <w:sz w:val="32"/>
          <w:szCs w:val="32"/>
        </w:rPr>
        <w:lastRenderedPageBreak/>
        <w:t>示视频，要求功能运行稳定、贴合真实校园教学与办公流程，具备实际落地试用价值，有效解决校园</w:t>
      </w:r>
      <w:r>
        <w:rPr>
          <w:rFonts w:ascii="Times New Roman" w:eastAsia="仿宋_GB2312" w:hAnsi="Times New Roman"/>
          <w:sz w:val="32"/>
          <w:szCs w:val="32"/>
        </w:rPr>
        <w:t>AI</w:t>
      </w:r>
      <w:r>
        <w:rPr>
          <w:rFonts w:ascii="Times New Roman" w:eastAsia="仿宋_GB2312" w:hAnsi="Times New Roman"/>
          <w:sz w:val="32"/>
          <w:szCs w:val="32"/>
        </w:rPr>
        <w:t>应用碎片化、场景单一、融合度低的问题，重构校园智能化运营教学新模式，助力</w:t>
      </w:r>
      <w:r>
        <w:rPr>
          <w:rFonts w:ascii="Times New Roman" w:eastAsia="仿宋_GB2312" w:hAnsi="Times New Roman"/>
          <w:sz w:val="32"/>
          <w:szCs w:val="32"/>
        </w:rPr>
        <w:t>AI</w:t>
      </w:r>
      <w:r>
        <w:rPr>
          <w:rFonts w:ascii="Times New Roman" w:eastAsia="仿宋_GB2312" w:hAnsi="Times New Roman"/>
          <w:sz w:val="32"/>
          <w:szCs w:val="32"/>
        </w:rPr>
        <w:t>技术与院校教学、育人、办公场景深度融合，推动智慧校园规范化落地应用。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提交内容</w:t>
      </w:r>
      <w:r>
        <w:rPr>
          <w:rFonts w:ascii="Times New Roman" w:eastAsia="仿宋_GB2312" w:hAnsi="Times New Roman"/>
          <w:sz w:val="32"/>
          <w:szCs w:val="32"/>
        </w:rPr>
        <w:t>、要求（例如提交代码、</w:t>
      </w:r>
      <w:r>
        <w:rPr>
          <w:rFonts w:ascii="Times New Roman" w:eastAsia="仿宋_GB2312" w:hAnsi="Times New Roman"/>
          <w:sz w:val="32"/>
          <w:szCs w:val="32"/>
        </w:rPr>
        <w:t>PPT</w:t>
      </w:r>
      <w:r>
        <w:rPr>
          <w:rFonts w:ascii="Times New Roman" w:eastAsia="仿宋_GB2312" w:hAnsi="Times New Roman"/>
          <w:sz w:val="32"/>
          <w:szCs w:val="32"/>
        </w:rPr>
        <w:t>、文本等，其中文本的样板和</w:t>
      </w:r>
      <w:r>
        <w:rPr>
          <w:rFonts w:ascii="Times New Roman" w:eastAsia="仿宋_GB2312" w:hAnsi="Times New Roman"/>
          <w:sz w:val="32"/>
          <w:szCs w:val="32"/>
        </w:rPr>
        <w:t>PPT</w:t>
      </w:r>
      <w:r>
        <w:rPr>
          <w:rFonts w:ascii="Times New Roman" w:eastAsia="仿宋_GB2312" w:hAnsi="Times New Roman"/>
          <w:sz w:val="32"/>
          <w:szCs w:val="32"/>
        </w:rPr>
        <w:t>的样板组委会统一发布）。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场景适配性（</w:t>
      </w:r>
      <w:r>
        <w:rPr>
          <w:rFonts w:ascii="Times New Roman" w:eastAsia="仿宋_GB2312" w:hAnsi="Times New Roman"/>
          <w:sz w:val="32"/>
          <w:szCs w:val="32"/>
        </w:rPr>
        <w:t xml:space="preserve">30 </w:t>
      </w:r>
      <w:r>
        <w:rPr>
          <w:rFonts w:ascii="Times New Roman" w:eastAsia="仿宋_GB2312" w:hAnsi="Times New Roman"/>
          <w:sz w:val="32"/>
          <w:szCs w:val="32"/>
        </w:rPr>
        <w:t>分）：紧密贴合教学流程，符合课堂与学情管理实际需求</w:t>
      </w:r>
      <w:r>
        <w:rPr>
          <w:rFonts w:ascii="Times New Roman" w:eastAsia="仿宋_GB2312" w:hAnsi="Times New Roman"/>
          <w:sz w:val="32"/>
          <w:szCs w:val="32"/>
        </w:rPr>
        <w:t xml:space="preserve">2. </w:t>
      </w:r>
      <w:r>
        <w:rPr>
          <w:rFonts w:ascii="Times New Roman" w:eastAsia="仿宋_GB2312" w:hAnsi="Times New Roman"/>
          <w:sz w:val="32"/>
          <w:szCs w:val="32"/>
        </w:rPr>
        <w:t>功能实用性（</w:t>
      </w:r>
      <w:r>
        <w:rPr>
          <w:rFonts w:ascii="Times New Roman" w:eastAsia="仿宋_GB2312" w:hAnsi="Times New Roman"/>
          <w:sz w:val="32"/>
          <w:szCs w:val="32"/>
        </w:rPr>
        <w:t xml:space="preserve">25 </w:t>
      </w:r>
      <w:r>
        <w:rPr>
          <w:rFonts w:ascii="Times New Roman" w:eastAsia="仿宋_GB2312" w:hAnsi="Times New Roman"/>
          <w:sz w:val="32"/>
          <w:szCs w:val="32"/>
        </w:rPr>
        <w:t>分）：切实减负增效，可直接替代人工重复操作</w:t>
      </w:r>
      <w:r>
        <w:rPr>
          <w:rFonts w:ascii="Times New Roman" w:eastAsia="仿宋_GB2312" w:hAnsi="Times New Roman"/>
          <w:sz w:val="32"/>
          <w:szCs w:val="32"/>
        </w:rPr>
        <w:t xml:space="preserve">3. </w:t>
      </w:r>
      <w:r>
        <w:rPr>
          <w:rFonts w:ascii="Times New Roman" w:eastAsia="仿宋_GB2312" w:hAnsi="Times New Roman"/>
          <w:sz w:val="32"/>
          <w:szCs w:val="32"/>
        </w:rPr>
        <w:t>操作便捷性（</w:t>
      </w:r>
      <w:r>
        <w:rPr>
          <w:rFonts w:ascii="Times New Roman" w:eastAsia="仿宋_GB2312" w:hAnsi="Times New Roman"/>
          <w:sz w:val="32"/>
          <w:szCs w:val="32"/>
        </w:rPr>
        <w:t xml:space="preserve">15 </w:t>
      </w:r>
      <w:r>
        <w:rPr>
          <w:rFonts w:ascii="Times New Roman" w:eastAsia="仿宋_GB2312" w:hAnsi="Times New Roman"/>
          <w:sz w:val="32"/>
          <w:szCs w:val="32"/>
        </w:rPr>
        <w:t>分）：界面简洁、上手快，适配教师使用习惯</w:t>
      </w:r>
      <w:r>
        <w:rPr>
          <w:rFonts w:ascii="Times New Roman" w:eastAsia="仿宋_GB2312" w:hAnsi="Times New Roman"/>
          <w:sz w:val="32"/>
          <w:szCs w:val="32"/>
        </w:rPr>
        <w:t xml:space="preserve">4. </w:t>
      </w:r>
      <w:r>
        <w:rPr>
          <w:rFonts w:ascii="Times New Roman" w:eastAsia="仿宋_GB2312" w:hAnsi="Times New Roman"/>
          <w:sz w:val="32"/>
          <w:szCs w:val="32"/>
        </w:rPr>
        <w:t>代码规范性（</w:t>
      </w:r>
      <w:r>
        <w:rPr>
          <w:rFonts w:ascii="Times New Roman" w:eastAsia="仿宋_GB2312" w:hAnsi="Times New Roman"/>
          <w:sz w:val="32"/>
          <w:szCs w:val="32"/>
        </w:rPr>
        <w:t xml:space="preserve">15 </w:t>
      </w:r>
      <w:r>
        <w:rPr>
          <w:rFonts w:ascii="Times New Roman" w:eastAsia="仿宋_GB2312" w:hAnsi="Times New Roman"/>
          <w:sz w:val="32"/>
          <w:szCs w:val="32"/>
        </w:rPr>
        <w:t>分）：结构清晰、注释完整、可扩展、易维护</w:t>
      </w:r>
      <w:r>
        <w:rPr>
          <w:rFonts w:ascii="Times New Roman" w:eastAsia="仿宋_GB2312" w:hAnsi="Times New Roman"/>
          <w:sz w:val="32"/>
          <w:szCs w:val="32"/>
        </w:rPr>
        <w:t xml:space="preserve">5. </w:t>
      </w:r>
      <w:r>
        <w:rPr>
          <w:rFonts w:ascii="Times New Roman" w:eastAsia="仿宋_GB2312" w:hAnsi="Times New Roman"/>
          <w:sz w:val="32"/>
          <w:szCs w:val="32"/>
        </w:rPr>
        <w:t>异常处理能力（</w:t>
      </w:r>
      <w:r>
        <w:rPr>
          <w:rFonts w:ascii="Times New Roman" w:eastAsia="仿宋_GB2312" w:hAnsi="Times New Roman"/>
          <w:sz w:val="32"/>
          <w:szCs w:val="32"/>
        </w:rPr>
        <w:t xml:space="preserve">10 </w:t>
      </w:r>
      <w:r>
        <w:rPr>
          <w:rFonts w:ascii="Times New Roman" w:eastAsia="仿宋_GB2312" w:hAnsi="Times New Roman"/>
          <w:sz w:val="32"/>
          <w:szCs w:val="32"/>
        </w:rPr>
        <w:t>分）：可兼容数据异常、操作失误、断网等场景</w:t>
      </w:r>
      <w:r>
        <w:rPr>
          <w:rFonts w:ascii="Times New Roman" w:eastAsia="仿宋_GB2312" w:hAnsi="Times New Roman"/>
          <w:sz w:val="32"/>
          <w:szCs w:val="32"/>
        </w:rPr>
        <w:t xml:space="preserve">6. </w:t>
      </w:r>
      <w:r>
        <w:rPr>
          <w:rFonts w:ascii="Times New Roman" w:eastAsia="仿宋_GB2312" w:hAnsi="Times New Roman"/>
          <w:sz w:val="32"/>
          <w:szCs w:val="32"/>
        </w:rPr>
        <w:t>文档完整性（</w:t>
      </w:r>
      <w:r>
        <w:rPr>
          <w:rFonts w:ascii="Times New Roman" w:eastAsia="仿宋_GB2312" w:hAnsi="Times New Roman"/>
          <w:sz w:val="32"/>
          <w:szCs w:val="32"/>
        </w:rPr>
        <w:t xml:space="preserve">5 </w:t>
      </w:r>
      <w:r>
        <w:rPr>
          <w:rFonts w:ascii="Times New Roman" w:eastAsia="仿宋_GB2312" w:hAnsi="Times New Roman"/>
          <w:sz w:val="32"/>
          <w:szCs w:val="32"/>
        </w:rPr>
        <w:t>分）：材料齐全、说明清晰、部署简单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4-8</w:t>
      </w:r>
      <w:r>
        <w:rPr>
          <w:rFonts w:ascii="Times New Roman" w:eastAsia="仿宋_GB2312" w:hAnsi="Times New Roman"/>
          <w:sz w:val="32"/>
          <w:szCs w:val="32"/>
        </w:rPr>
        <w:t>项分项</w:t>
      </w:r>
      <w:r>
        <w:rPr>
          <w:rFonts w:ascii="Times New Roman" w:eastAsia="仿宋_GB2312" w:hAnsi="Times New Roman"/>
          <w:sz w:val="32"/>
          <w:szCs w:val="32"/>
        </w:rPr>
        <w:t>评分标准，需要有指标点。不能出现学校信息，如出现统一扣</w:t>
      </w:r>
      <w:r>
        <w:rPr>
          <w:rFonts w:ascii="Times New Roman" w:eastAsia="仿宋_GB2312" w:hAnsi="Times New Roman"/>
          <w:sz w:val="32"/>
          <w:szCs w:val="32"/>
        </w:rPr>
        <w:t>10</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Codewave-SAAS </w:t>
      </w:r>
      <w:r>
        <w:rPr>
          <w:rFonts w:ascii="Times New Roman" w:eastAsia="仿宋_GB2312" w:hAnsi="Times New Roman"/>
          <w:sz w:val="32"/>
          <w:szCs w:val="32"/>
        </w:rPr>
        <w:t>：以学校为单位到官网（</w:t>
      </w:r>
      <w:r>
        <w:rPr>
          <w:rFonts w:ascii="Times New Roman" w:eastAsia="仿宋_GB2312" w:hAnsi="Times New Roman"/>
          <w:sz w:val="32"/>
          <w:szCs w:val="32"/>
        </w:rPr>
        <w:t>https://codewave.163.com/</w:t>
      </w:r>
      <w:r>
        <w:rPr>
          <w:rFonts w:ascii="Times New Roman" w:eastAsia="仿宋_GB2312" w:hAnsi="Times New Roman"/>
          <w:sz w:val="32"/>
          <w:szCs w:val="32"/>
        </w:rPr>
        <w:t>）注册申请，提供专业版账户开通</w:t>
      </w:r>
      <w:r>
        <w:rPr>
          <w:rFonts w:ascii="Times New Roman" w:eastAsia="仿宋_GB2312" w:hAnsi="Times New Roman"/>
          <w:sz w:val="32"/>
          <w:szCs w:val="32"/>
        </w:rPr>
        <w:t>1</w:t>
      </w:r>
      <w:r>
        <w:rPr>
          <w:rFonts w:ascii="Times New Roman" w:eastAsia="仿宋_GB2312" w:hAnsi="Times New Roman"/>
          <w:sz w:val="32"/>
          <w:szCs w:val="32"/>
        </w:rPr>
        <w:t>个月（官网跟客服不支持开通，请联系大赛网易统一对接人走申请），前期建议用用免费版本学习，在线教学视频。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网易帝王蟹：以学校为单位到官网（</w:t>
      </w:r>
      <w:r>
        <w:rPr>
          <w:rFonts w:ascii="Times New Roman" w:eastAsia="仿宋_GB2312" w:hAnsi="Times New Roman"/>
          <w:sz w:val="32"/>
          <w:szCs w:val="32"/>
        </w:rPr>
        <w:t xml:space="preserve">https://skills.netease.im/ </w:t>
      </w:r>
      <w:r>
        <w:rPr>
          <w:rFonts w:ascii="Times New Roman" w:eastAsia="仿宋_GB2312" w:hAnsi="Times New Roman"/>
          <w:sz w:val="32"/>
          <w:szCs w:val="32"/>
        </w:rPr>
        <w:t>）注册申请，官网提供操作指南和</w:t>
      </w:r>
      <w:r>
        <w:rPr>
          <w:rFonts w:ascii="Times New Roman" w:eastAsia="仿宋_GB2312" w:hAnsi="Times New Roman"/>
          <w:sz w:val="32"/>
          <w:szCs w:val="32"/>
        </w:rPr>
        <w:lastRenderedPageBreak/>
        <w:t>在线教学视频。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为优秀团队提供奖金与荣誉证书，推荐作品入驻企业</w:t>
      </w:r>
      <w:r>
        <w:rPr>
          <w:rFonts w:ascii="Times New Roman" w:eastAsia="仿宋_GB2312" w:hAnsi="Times New Roman"/>
          <w:sz w:val="32"/>
          <w:szCs w:val="32"/>
        </w:rPr>
        <w:t xml:space="preserve"> SkillHub </w:t>
      </w:r>
      <w:r>
        <w:rPr>
          <w:rFonts w:ascii="Times New Roman" w:eastAsia="仿宋_GB2312" w:hAnsi="Times New Roman"/>
          <w:sz w:val="32"/>
          <w:szCs w:val="32"/>
        </w:rPr>
        <w:t>平台，提供商业化对接、推广落地与成果转化支持。</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（六）文旅智能辅助场景基于</w:t>
      </w:r>
      <w:r>
        <w:rPr>
          <w:rFonts w:ascii="Times New Roman" w:eastAsia="楷体_GB2312" w:hAnsi="Times New Roman" w:hint="eastAsia"/>
          <w:b/>
          <w:sz w:val="32"/>
          <w:szCs w:val="32"/>
        </w:rPr>
        <w:t>AI Coding</w:t>
      </w:r>
      <w:r>
        <w:rPr>
          <w:rFonts w:ascii="Times New Roman" w:eastAsia="楷体_GB2312" w:hAnsi="Times New Roman" w:hint="eastAsia"/>
          <w:b/>
          <w:sz w:val="32"/>
          <w:szCs w:val="32"/>
        </w:rPr>
        <w:t>或</w:t>
      </w:r>
      <w:r>
        <w:rPr>
          <w:rFonts w:ascii="Times New Roman" w:eastAsia="楷体_GB2312" w:hAnsi="Times New Roman" w:hint="eastAsia"/>
          <w:b/>
          <w:sz w:val="32"/>
          <w:szCs w:val="32"/>
        </w:rPr>
        <w:t>OpenClaw</w:t>
      </w:r>
      <w:r>
        <w:rPr>
          <w:rFonts w:ascii="Times New Roman" w:eastAsia="楷体_GB2312" w:hAnsi="Times New Roman" w:hint="eastAsia"/>
          <w:b/>
          <w:sz w:val="32"/>
          <w:szCs w:val="32"/>
        </w:rPr>
        <w:t>引擎规范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JBGS-2026-06</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杭州网易智企科技有限公司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文旅智能辅助场景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针对文旅行业景区、酒店、餐饮核心业态中消费体验同质化、客源转化效率低、产品创新迭代慢三大痛点，开发基于</w:t>
      </w:r>
      <w:r>
        <w:rPr>
          <w:rFonts w:ascii="Times New Roman" w:eastAsia="仿宋_GB2312" w:hAnsi="Times New Roman"/>
          <w:sz w:val="32"/>
          <w:szCs w:val="32"/>
        </w:rPr>
        <w:t xml:space="preserve">AI </w:t>
      </w:r>
      <w:r>
        <w:rPr>
          <w:rFonts w:ascii="Times New Roman" w:eastAsia="仿宋_GB2312" w:hAnsi="Times New Roman"/>
          <w:sz w:val="32"/>
          <w:szCs w:val="32"/>
        </w:rPr>
        <w:t>Coding</w:t>
      </w:r>
      <w:r>
        <w:rPr>
          <w:rFonts w:ascii="Times New Roman" w:eastAsia="仿宋_GB2312" w:hAnsi="Times New Roman"/>
          <w:sz w:val="32"/>
          <w:szCs w:val="32"/>
        </w:rPr>
        <w:t>或</w:t>
      </w:r>
      <w:r>
        <w:rPr>
          <w:rFonts w:ascii="Times New Roman" w:eastAsia="仿宋_GB2312" w:hAnsi="Times New Roman"/>
          <w:sz w:val="32"/>
          <w:szCs w:val="32"/>
        </w:rPr>
        <w:t>OpenClaw</w:t>
      </w:r>
      <w:r>
        <w:rPr>
          <w:rFonts w:ascii="Times New Roman" w:eastAsia="仿宋_GB2312" w:hAnsi="Times New Roman"/>
          <w:sz w:val="32"/>
          <w:szCs w:val="32"/>
        </w:rPr>
        <w:t>引擎的文旅全场景智能辅助</w:t>
      </w:r>
      <w:r>
        <w:rPr>
          <w:rFonts w:ascii="Times New Roman" w:eastAsia="仿宋_GB2312" w:hAnsi="Times New Roman"/>
          <w:sz w:val="32"/>
          <w:szCs w:val="32"/>
        </w:rPr>
        <w:t>Skill</w:t>
      </w:r>
      <w:r>
        <w:rPr>
          <w:rFonts w:ascii="Times New Roman" w:eastAsia="仿宋_GB2312" w:hAnsi="Times New Roman"/>
          <w:sz w:val="32"/>
          <w:szCs w:val="32"/>
        </w:rPr>
        <w:t>系统。系统需通过轻量化智能</w:t>
      </w:r>
      <w:r>
        <w:rPr>
          <w:rFonts w:ascii="Times New Roman" w:eastAsia="仿宋_GB2312" w:hAnsi="Times New Roman"/>
          <w:sz w:val="32"/>
          <w:szCs w:val="32"/>
        </w:rPr>
        <w:t>Skill</w:t>
      </w:r>
      <w:r>
        <w:rPr>
          <w:rFonts w:ascii="Times New Roman" w:eastAsia="仿宋_GB2312" w:hAnsi="Times New Roman"/>
          <w:sz w:val="32"/>
          <w:szCs w:val="32"/>
        </w:rPr>
        <w:t>协同工作，实现文旅场景智能咨询应答、个性化游玩旅居餐饮方案智能规划、文旅营销内容智能生成、特色文创与服务产品创新赋能、客源需求精准匹配，覆盖景区服务、酒店旅居、餐饮消费、文旅营销、产品研发等全业务场景，适配旅游管理、文化创意、数字媒体等相关专业实训应用。重点提升文旅消费服务质感、客源转化效率与文旅产品创新能力，有效解决传统文旅行业人工服务刻板、客群需求适配度低、营销获客成本高、产品迭代滞后的行业难题，将传统</w:t>
      </w:r>
      <w:r>
        <w:rPr>
          <w:rFonts w:ascii="Times New Roman" w:eastAsia="仿宋_GB2312" w:hAnsi="Times New Roman"/>
          <w:sz w:val="32"/>
          <w:szCs w:val="32"/>
        </w:rPr>
        <w:t>“</w:t>
      </w:r>
      <w:r>
        <w:rPr>
          <w:rFonts w:ascii="Times New Roman" w:eastAsia="仿宋_GB2312" w:hAnsi="Times New Roman"/>
          <w:sz w:val="32"/>
          <w:szCs w:val="32"/>
        </w:rPr>
        <w:t>人工服务、固化产品、被动经营</w:t>
      </w:r>
      <w:r>
        <w:rPr>
          <w:rFonts w:ascii="Times New Roman" w:eastAsia="仿宋_GB2312" w:hAnsi="Times New Roman"/>
          <w:sz w:val="32"/>
          <w:szCs w:val="32"/>
        </w:rPr>
        <w:t>”</w:t>
      </w:r>
      <w:r>
        <w:rPr>
          <w:rFonts w:ascii="Times New Roman" w:eastAsia="仿宋_GB2312" w:hAnsi="Times New Roman"/>
          <w:sz w:val="32"/>
          <w:szCs w:val="32"/>
        </w:rPr>
        <w:t>的文旅运营模式重构为</w:t>
      </w:r>
      <w:r>
        <w:rPr>
          <w:rFonts w:ascii="Times New Roman" w:eastAsia="仿宋_GB2312" w:hAnsi="Times New Roman"/>
          <w:sz w:val="32"/>
          <w:szCs w:val="32"/>
        </w:rPr>
        <w:t>“</w:t>
      </w:r>
      <w:r>
        <w:rPr>
          <w:rFonts w:ascii="Times New Roman" w:eastAsia="仿宋_GB2312" w:hAnsi="Times New Roman"/>
          <w:sz w:val="32"/>
          <w:szCs w:val="32"/>
        </w:rPr>
        <w:t>智能适配、创新迭代、精准创收</w:t>
      </w:r>
      <w:r>
        <w:rPr>
          <w:rFonts w:ascii="Times New Roman" w:eastAsia="仿宋_GB2312" w:hAnsi="Times New Roman"/>
          <w:sz w:val="32"/>
          <w:szCs w:val="32"/>
        </w:rPr>
        <w:t>”</w:t>
      </w:r>
      <w:r>
        <w:rPr>
          <w:rFonts w:ascii="Times New Roman" w:eastAsia="仿宋_GB2312" w:hAnsi="Times New Roman"/>
          <w:sz w:val="32"/>
          <w:szCs w:val="32"/>
        </w:rPr>
        <w:t>，推动文旅产业运营知识与智能技术深度融合，持续优化大众文旅消费体验、激活文旅消费市场、助力智慧文旅产业高质</w:t>
      </w:r>
      <w:r>
        <w:rPr>
          <w:rFonts w:ascii="Times New Roman" w:eastAsia="仿宋_GB2312" w:hAnsi="Times New Roman"/>
          <w:sz w:val="32"/>
          <w:szCs w:val="32"/>
        </w:rPr>
        <w:lastRenderedPageBreak/>
        <w:t>量升级发展。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本赛题要求基于</w:t>
      </w:r>
      <w:r>
        <w:rPr>
          <w:rFonts w:ascii="Times New Roman" w:eastAsia="仿宋_GB2312" w:hAnsi="Times New Roman"/>
          <w:sz w:val="32"/>
          <w:szCs w:val="32"/>
        </w:rPr>
        <w:t>AI Coding</w:t>
      </w:r>
      <w:r>
        <w:rPr>
          <w:rFonts w:ascii="Times New Roman" w:eastAsia="仿宋_GB2312" w:hAnsi="Times New Roman"/>
          <w:sz w:val="32"/>
          <w:szCs w:val="32"/>
        </w:rPr>
        <w:t>或</w:t>
      </w:r>
      <w:r>
        <w:rPr>
          <w:rFonts w:ascii="Times New Roman" w:eastAsia="仿宋_GB2312" w:hAnsi="Times New Roman"/>
          <w:sz w:val="32"/>
          <w:szCs w:val="32"/>
        </w:rPr>
        <w:t>OpenClaw</w:t>
      </w:r>
      <w:r>
        <w:rPr>
          <w:rFonts w:ascii="Times New Roman" w:eastAsia="仿宋_GB2312" w:hAnsi="Times New Roman"/>
          <w:sz w:val="32"/>
          <w:szCs w:val="32"/>
        </w:rPr>
        <w:t>引擎规范，针对文旅行业景区、酒店、餐饮核心业态中消费体验同质化、客源转化效率低、产品创新迭代慢三大痛点，开发</w:t>
      </w:r>
      <w:r>
        <w:rPr>
          <w:rFonts w:ascii="Times New Roman" w:eastAsia="仿宋_GB2312" w:hAnsi="Times New Roman"/>
          <w:sz w:val="32"/>
          <w:szCs w:val="32"/>
        </w:rPr>
        <w:t>1-2</w:t>
      </w:r>
      <w:r>
        <w:rPr>
          <w:rFonts w:ascii="Times New Roman" w:eastAsia="仿宋_GB2312" w:hAnsi="Times New Roman"/>
          <w:sz w:val="32"/>
          <w:szCs w:val="32"/>
        </w:rPr>
        <w:t>项核心文旅智能化场景功能，聚焦游客消费体验升级、文旅营销创收增效、文旅文创创新迭代三大核心场景。系统需依托轻量化智能</w:t>
      </w:r>
      <w:r>
        <w:rPr>
          <w:rFonts w:ascii="Times New Roman" w:eastAsia="仿宋_GB2312" w:hAnsi="Times New Roman"/>
          <w:sz w:val="32"/>
          <w:szCs w:val="32"/>
        </w:rPr>
        <w:t>Skill</w:t>
      </w:r>
      <w:r>
        <w:rPr>
          <w:rFonts w:ascii="Times New Roman" w:eastAsia="仿宋_GB2312" w:hAnsi="Times New Roman"/>
          <w:sz w:val="32"/>
          <w:szCs w:val="32"/>
        </w:rPr>
        <w:t>协同搭建，实现文旅智能咨询应答、个性化游玩旅居餐饮方案智能规划、文旅营销素材智能生成、文创产品创意赋能等核心功能，支持本地部署、数据安全导出；整体界面简洁直观、操作零门槛，适配文旅从业者日常运营及旅游管理、文化创意、数字媒体等专业学生创新实践使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参赛作品需提交完整源代码、一键部署教程、功能演示视频，确保功能稳定可用、贴合文旅真实经营服务流程、可直接落地试用。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本项目将传统文旅行业</w:t>
      </w:r>
      <w:r>
        <w:rPr>
          <w:rFonts w:ascii="Times New Roman" w:eastAsia="仿宋_GB2312" w:hAnsi="Times New Roman"/>
          <w:sz w:val="32"/>
          <w:szCs w:val="32"/>
        </w:rPr>
        <w:t>“</w:t>
      </w:r>
      <w:r>
        <w:rPr>
          <w:rFonts w:ascii="Times New Roman" w:eastAsia="仿宋_GB2312" w:hAnsi="Times New Roman"/>
          <w:sz w:val="32"/>
          <w:szCs w:val="32"/>
        </w:rPr>
        <w:t>人工服务、固化产品、被动经营</w:t>
      </w:r>
      <w:r>
        <w:rPr>
          <w:rFonts w:ascii="Times New Roman" w:eastAsia="仿宋_GB2312" w:hAnsi="Times New Roman"/>
          <w:sz w:val="32"/>
          <w:szCs w:val="32"/>
        </w:rPr>
        <w:t>”</w:t>
      </w:r>
      <w:r>
        <w:rPr>
          <w:rFonts w:ascii="Times New Roman" w:eastAsia="仿宋_GB2312" w:hAnsi="Times New Roman"/>
          <w:sz w:val="32"/>
          <w:szCs w:val="32"/>
        </w:rPr>
        <w:t>的运营模式重构为</w:t>
      </w:r>
      <w:r>
        <w:rPr>
          <w:rFonts w:ascii="Times New Roman" w:eastAsia="仿宋_GB2312" w:hAnsi="Times New Roman"/>
          <w:sz w:val="32"/>
          <w:szCs w:val="32"/>
        </w:rPr>
        <w:t>“</w:t>
      </w:r>
      <w:r>
        <w:rPr>
          <w:rFonts w:ascii="Times New Roman" w:eastAsia="仿宋_GB2312" w:hAnsi="Times New Roman"/>
          <w:sz w:val="32"/>
          <w:szCs w:val="32"/>
        </w:rPr>
        <w:t>智能适配、创新迭代、精准创收</w:t>
      </w:r>
      <w:r>
        <w:rPr>
          <w:rFonts w:ascii="Times New Roman" w:eastAsia="仿宋_GB2312" w:hAnsi="Times New Roman"/>
          <w:sz w:val="32"/>
          <w:szCs w:val="32"/>
        </w:rPr>
        <w:t>”</w:t>
      </w:r>
      <w:r>
        <w:rPr>
          <w:rFonts w:ascii="Times New Roman" w:eastAsia="仿宋_GB2312" w:hAnsi="Times New Roman"/>
          <w:sz w:val="32"/>
          <w:szCs w:val="32"/>
        </w:rPr>
        <w:t>，有效解决行业人工服务刻板、客群适</w:t>
      </w:r>
      <w:r>
        <w:rPr>
          <w:rFonts w:ascii="Times New Roman" w:eastAsia="仿宋_GB2312" w:hAnsi="Times New Roman"/>
          <w:sz w:val="32"/>
          <w:szCs w:val="32"/>
        </w:rPr>
        <w:t>配度低、营销获客成本高、产品更新滞后等痛点，推动文旅产业知识与智能技术深度融合，持续优化文旅消费体验、激活线下文旅消费市场，助力智慧文旅产业高质量升级发展。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提交内容、要求（例如提交代码、</w:t>
      </w:r>
      <w:r>
        <w:rPr>
          <w:rFonts w:ascii="Times New Roman" w:eastAsia="仿宋_GB2312" w:hAnsi="Times New Roman"/>
          <w:sz w:val="32"/>
          <w:szCs w:val="32"/>
        </w:rPr>
        <w:t>PPT</w:t>
      </w:r>
      <w:r>
        <w:rPr>
          <w:rFonts w:ascii="Times New Roman" w:eastAsia="仿宋_GB2312" w:hAnsi="Times New Roman"/>
          <w:sz w:val="32"/>
          <w:szCs w:val="32"/>
        </w:rPr>
        <w:t>、文本等，其中文本的样板和</w:t>
      </w:r>
      <w:r>
        <w:rPr>
          <w:rFonts w:ascii="Times New Roman" w:eastAsia="仿宋_GB2312" w:hAnsi="Times New Roman"/>
          <w:sz w:val="32"/>
          <w:szCs w:val="32"/>
        </w:rPr>
        <w:t>PPT</w:t>
      </w:r>
      <w:r>
        <w:rPr>
          <w:rFonts w:ascii="Times New Roman" w:eastAsia="仿宋_GB2312" w:hAnsi="Times New Roman"/>
          <w:sz w:val="32"/>
          <w:szCs w:val="32"/>
        </w:rPr>
        <w:t>的样板组委会统一发布）。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场景适配性（</w:t>
      </w:r>
      <w:r>
        <w:rPr>
          <w:rFonts w:ascii="Times New Roman" w:eastAsia="仿宋_GB2312" w:hAnsi="Times New Roman"/>
          <w:sz w:val="32"/>
          <w:szCs w:val="32"/>
        </w:rPr>
        <w:t xml:space="preserve">30 </w:t>
      </w:r>
      <w:r>
        <w:rPr>
          <w:rFonts w:ascii="Times New Roman" w:eastAsia="仿宋_GB2312" w:hAnsi="Times New Roman"/>
          <w:sz w:val="32"/>
          <w:szCs w:val="32"/>
        </w:rPr>
        <w:t>分）：紧密贴合文旅服务实际流程与使用场景</w:t>
      </w:r>
      <w:r>
        <w:rPr>
          <w:rFonts w:ascii="Times New Roman" w:eastAsia="仿宋_GB2312" w:hAnsi="Times New Roman"/>
          <w:sz w:val="32"/>
          <w:szCs w:val="32"/>
        </w:rPr>
        <w:t xml:space="preserve">2. </w:t>
      </w:r>
      <w:r>
        <w:rPr>
          <w:rFonts w:ascii="Times New Roman" w:eastAsia="仿宋_GB2312" w:hAnsi="Times New Roman"/>
          <w:sz w:val="32"/>
          <w:szCs w:val="32"/>
        </w:rPr>
        <w:t>功能实用性（</w:t>
      </w:r>
      <w:r>
        <w:rPr>
          <w:rFonts w:ascii="Times New Roman" w:eastAsia="仿宋_GB2312" w:hAnsi="Times New Roman"/>
          <w:sz w:val="32"/>
          <w:szCs w:val="32"/>
        </w:rPr>
        <w:t xml:space="preserve">25 </w:t>
      </w:r>
      <w:r>
        <w:rPr>
          <w:rFonts w:ascii="Times New Roman" w:eastAsia="仿宋_GB2312" w:hAnsi="Times New Roman"/>
          <w:sz w:val="32"/>
          <w:szCs w:val="32"/>
        </w:rPr>
        <w:t>分）：有效解决行业高频痛点，提升服务效率</w:t>
      </w:r>
      <w:r>
        <w:rPr>
          <w:rFonts w:ascii="Times New Roman" w:eastAsia="仿宋_GB2312" w:hAnsi="Times New Roman"/>
          <w:sz w:val="32"/>
          <w:szCs w:val="32"/>
        </w:rPr>
        <w:t xml:space="preserve">3. </w:t>
      </w:r>
      <w:r>
        <w:rPr>
          <w:rFonts w:ascii="Times New Roman" w:eastAsia="仿宋_GB2312" w:hAnsi="Times New Roman"/>
          <w:sz w:val="32"/>
          <w:szCs w:val="32"/>
        </w:rPr>
        <w:t>部署便捷性（</w:t>
      </w:r>
      <w:r>
        <w:rPr>
          <w:rFonts w:ascii="Times New Roman" w:eastAsia="仿宋_GB2312" w:hAnsi="Times New Roman"/>
          <w:sz w:val="32"/>
          <w:szCs w:val="32"/>
        </w:rPr>
        <w:t xml:space="preserve">15 </w:t>
      </w:r>
      <w:r>
        <w:rPr>
          <w:rFonts w:ascii="Times New Roman" w:eastAsia="仿宋_GB2312" w:hAnsi="Times New Roman"/>
          <w:sz w:val="32"/>
          <w:szCs w:val="32"/>
        </w:rPr>
        <w:t>分）：安装简单、调试快速、环境兼容好</w:t>
      </w:r>
      <w:r>
        <w:rPr>
          <w:rFonts w:ascii="Times New Roman" w:eastAsia="仿宋_GB2312" w:hAnsi="Times New Roman"/>
          <w:sz w:val="32"/>
          <w:szCs w:val="32"/>
        </w:rPr>
        <w:t xml:space="preserve">4. </w:t>
      </w:r>
      <w:r>
        <w:rPr>
          <w:rFonts w:ascii="Times New Roman" w:eastAsia="仿宋_GB2312" w:hAnsi="Times New Roman"/>
          <w:sz w:val="32"/>
          <w:szCs w:val="32"/>
        </w:rPr>
        <w:t>代码规范性（</w:t>
      </w:r>
      <w:r>
        <w:rPr>
          <w:rFonts w:ascii="Times New Roman" w:eastAsia="仿宋_GB2312" w:hAnsi="Times New Roman"/>
          <w:sz w:val="32"/>
          <w:szCs w:val="32"/>
        </w:rPr>
        <w:t xml:space="preserve">15 </w:t>
      </w:r>
      <w:r>
        <w:rPr>
          <w:rFonts w:ascii="Times New Roman" w:eastAsia="仿宋_GB2312" w:hAnsi="Times New Roman"/>
          <w:sz w:val="32"/>
          <w:szCs w:val="32"/>
        </w:rPr>
        <w:t>分）：逻辑清晰、注释完整、符合</w:t>
      </w:r>
      <w:r>
        <w:rPr>
          <w:rFonts w:ascii="Times New Roman" w:eastAsia="仿宋_GB2312" w:hAnsi="Times New Roman"/>
          <w:sz w:val="32"/>
          <w:szCs w:val="32"/>
        </w:rPr>
        <w:t xml:space="preserve"> OpenClaw </w:t>
      </w:r>
      <w:r>
        <w:rPr>
          <w:rFonts w:ascii="Times New Roman" w:eastAsia="仿宋_GB2312" w:hAnsi="Times New Roman"/>
          <w:sz w:val="32"/>
          <w:szCs w:val="32"/>
        </w:rPr>
        <w:t>开发规范</w:t>
      </w:r>
      <w:r>
        <w:rPr>
          <w:rFonts w:ascii="Times New Roman" w:eastAsia="仿宋_GB2312" w:hAnsi="Times New Roman"/>
          <w:sz w:val="32"/>
          <w:szCs w:val="32"/>
        </w:rPr>
        <w:t xml:space="preserve">5. </w:t>
      </w:r>
      <w:r>
        <w:rPr>
          <w:rFonts w:ascii="Times New Roman" w:eastAsia="仿宋_GB2312" w:hAnsi="Times New Roman"/>
          <w:sz w:val="32"/>
          <w:szCs w:val="32"/>
        </w:rPr>
        <w:t>异常处理能力（</w:t>
      </w:r>
      <w:r>
        <w:rPr>
          <w:rFonts w:ascii="Times New Roman" w:eastAsia="仿宋_GB2312" w:hAnsi="Times New Roman"/>
          <w:sz w:val="32"/>
          <w:szCs w:val="32"/>
        </w:rPr>
        <w:t xml:space="preserve">10 </w:t>
      </w:r>
      <w:r>
        <w:rPr>
          <w:rFonts w:ascii="Times New Roman" w:eastAsia="仿宋_GB2312" w:hAnsi="Times New Roman"/>
          <w:sz w:val="32"/>
          <w:szCs w:val="32"/>
        </w:rPr>
        <w:t>分）：可应对信息缺失、网络异常、操作错误等情况</w:t>
      </w:r>
      <w:r>
        <w:rPr>
          <w:rFonts w:ascii="Times New Roman" w:eastAsia="仿宋_GB2312" w:hAnsi="Times New Roman"/>
          <w:sz w:val="32"/>
          <w:szCs w:val="32"/>
        </w:rPr>
        <w:t xml:space="preserve">6. </w:t>
      </w:r>
      <w:r>
        <w:rPr>
          <w:rFonts w:ascii="Times New Roman" w:eastAsia="仿宋_GB2312" w:hAnsi="Times New Roman"/>
          <w:sz w:val="32"/>
          <w:szCs w:val="32"/>
        </w:rPr>
        <w:t>文档完整性（</w:t>
      </w:r>
      <w:r>
        <w:rPr>
          <w:rFonts w:ascii="Times New Roman" w:eastAsia="仿宋_GB2312" w:hAnsi="Times New Roman"/>
          <w:sz w:val="32"/>
          <w:szCs w:val="32"/>
        </w:rPr>
        <w:t xml:space="preserve">5 </w:t>
      </w:r>
      <w:r>
        <w:rPr>
          <w:rFonts w:ascii="Times New Roman" w:eastAsia="仿宋_GB2312" w:hAnsi="Times New Roman"/>
          <w:sz w:val="32"/>
          <w:szCs w:val="32"/>
        </w:rPr>
        <w:t>分）：材料齐全、说明清晰、易于复现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4-8</w:t>
      </w:r>
      <w:r>
        <w:rPr>
          <w:rFonts w:ascii="Times New Roman" w:eastAsia="仿宋_GB2312" w:hAnsi="Times New Roman"/>
          <w:sz w:val="32"/>
          <w:szCs w:val="32"/>
        </w:rPr>
        <w:t>项分项评分标准，需要有指标点。不能出现学校信息，如出现统一扣</w:t>
      </w:r>
      <w:r>
        <w:rPr>
          <w:rFonts w:ascii="Times New Roman" w:eastAsia="仿宋_GB2312" w:hAnsi="Times New Roman"/>
          <w:sz w:val="32"/>
          <w:szCs w:val="32"/>
        </w:rPr>
        <w:t>10</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Codewave-SAAS </w:t>
      </w:r>
      <w:r>
        <w:rPr>
          <w:rFonts w:ascii="Times New Roman" w:eastAsia="仿宋_GB2312" w:hAnsi="Times New Roman"/>
          <w:sz w:val="32"/>
          <w:szCs w:val="32"/>
        </w:rPr>
        <w:t>：以学校为单位到官网（</w:t>
      </w:r>
      <w:r>
        <w:rPr>
          <w:rFonts w:ascii="Times New Roman" w:eastAsia="仿宋_GB2312" w:hAnsi="Times New Roman"/>
          <w:sz w:val="32"/>
          <w:szCs w:val="32"/>
        </w:rPr>
        <w:t>https://codewave.163.com/</w:t>
      </w:r>
      <w:r>
        <w:rPr>
          <w:rFonts w:ascii="Times New Roman" w:eastAsia="仿宋_GB2312" w:hAnsi="Times New Roman"/>
          <w:sz w:val="32"/>
          <w:szCs w:val="32"/>
        </w:rPr>
        <w:t>）注册申请，提供专业版账户开通</w:t>
      </w:r>
      <w:r>
        <w:rPr>
          <w:rFonts w:ascii="Times New Roman" w:eastAsia="仿宋_GB2312" w:hAnsi="Times New Roman"/>
          <w:sz w:val="32"/>
          <w:szCs w:val="32"/>
        </w:rPr>
        <w:t>1</w:t>
      </w:r>
      <w:r>
        <w:rPr>
          <w:rFonts w:ascii="Times New Roman" w:eastAsia="仿宋_GB2312" w:hAnsi="Times New Roman"/>
          <w:sz w:val="32"/>
          <w:szCs w:val="32"/>
        </w:rPr>
        <w:t>个月（官网跟客服不支持开通，请联系大赛网易统一对接人走申请），前期建议用用免费版本学习，在线教学</w:t>
      </w:r>
      <w:r>
        <w:rPr>
          <w:rFonts w:ascii="Times New Roman" w:eastAsia="仿宋_GB2312" w:hAnsi="Times New Roman"/>
          <w:sz w:val="32"/>
          <w:szCs w:val="32"/>
        </w:rPr>
        <w:t>视频。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网易帝王蟹：以学校为单位到官网（</w:t>
      </w:r>
      <w:r>
        <w:rPr>
          <w:rFonts w:ascii="Times New Roman" w:eastAsia="仿宋_GB2312" w:hAnsi="Times New Roman"/>
          <w:sz w:val="32"/>
          <w:szCs w:val="32"/>
        </w:rPr>
        <w:t xml:space="preserve">https://skills.netease.im/ </w:t>
      </w:r>
      <w:r>
        <w:rPr>
          <w:rFonts w:ascii="Times New Roman" w:eastAsia="仿宋_GB2312" w:hAnsi="Times New Roman"/>
          <w:sz w:val="32"/>
          <w:szCs w:val="32"/>
        </w:rPr>
        <w:t>）注册申请，官网提供操作指南和在线教学视频。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为优秀团队提供奖金与荣誉证书，推荐作品入驻企业</w:t>
      </w:r>
      <w:r>
        <w:rPr>
          <w:rFonts w:ascii="Times New Roman" w:eastAsia="仿宋_GB2312" w:hAnsi="Times New Roman"/>
          <w:sz w:val="32"/>
          <w:szCs w:val="32"/>
        </w:rPr>
        <w:t xml:space="preserve"> SkillHub </w:t>
      </w:r>
      <w:r>
        <w:rPr>
          <w:rFonts w:ascii="Times New Roman" w:eastAsia="仿宋_GB2312" w:hAnsi="Times New Roman"/>
          <w:sz w:val="32"/>
          <w:szCs w:val="32"/>
        </w:rPr>
        <w:t>平台，提供商业化对接、推广落地与成果转化支持。</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（七）基于面向智慧零售的可控自主服务机器人研发与应用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JBGS-2026-07</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：锐捷网络股份有限公司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题目名称：基于面向智慧零售的可控自主服务机器人</w:t>
      </w:r>
      <w:r>
        <w:rPr>
          <w:rFonts w:ascii="Times New Roman" w:eastAsia="仿宋_GB2312" w:hAnsi="Times New Roman" w:hint="eastAsia"/>
          <w:sz w:val="32"/>
          <w:szCs w:val="32"/>
        </w:rPr>
        <w:lastRenderedPageBreak/>
        <w:t>研发与应用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本比赛旨在激励大学生在机器人、人工智能、新零售交叉领</w:t>
      </w:r>
      <w:r>
        <w:rPr>
          <w:rFonts w:ascii="Times New Roman" w:eastAsia="仿宋_GB2312" w:hAnsi="Times New Roman" w:hint="eastAsia"/>
          <w:sz w:val="32"/>
          <w:szCs w:val="32"/>
        </w:rPr>
        <w:t>域进行创新实践，在已知环境地图与货品位置的条件下，综合考察参赛队伍在动态路径规划与重规划、基于视觉伺服的精准抓取或操作、复杂姿态下的机械臂控制、人机安全交互及多任务调度等方面的能力。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）比赛场景与硬件</w:t>
      </w:r>
    </w:p>
    <w:p w:rsidR="009D08B7" w:rsidRDefault="00545A2B">
      <w:pPr>
        <w:spacing w:line="560" w:lineRule="exact"/>
        <w:ind w:leftChars="304" w:left="638"/>
        <w:rPr>
          <w:rFonts w:ascii="Times New Roman" w:eastAsia="仿宋_GB2312" w:hAnsi="Times New Roman"/>
          <w:sz w:val="32"/>
          <w:szCs w:val="32"/>
        </w:rPr>
      </w:pPr>
      <w:r>
        <w:rPr>
          <w:rFonts w:ascii="Times New Roman" w:eastAsia="仿宋_GB2312" w:hAnsi="Times New Roman" w:hint="eastAsia"/>
          <w:sz w:val="32"/>
          <w:szCs w:val="32"/>
        </w:rPr>
        <w:t>场地：</w:t>
      </w:r>
      <w:r>
        <w:rPr>
          <w:rFonts w:ascii="Times New Roman" w:eastAsia="仿宋_GB2312" w:hAnsi="Times New Roman" w:hint="eastAsia"/>
          <w:sz w:val="32"/>
          <w:szCs w:val="32"/>
        </w:rPr>
        <w:t>5m</w:t>
      </w:r>
      <w:r>
        <w:rPr>
          <w:rFonts w:ascii="Times New Roman" w:eastAsia="仿宋_GB2312" w:hAnsi="Times New Roman"/>
          <w:sz w:val="32"/>
          <w:szCs w:val="32"/>
        </w:rPr>
        <w:t>×</w:t>
      </w:r>
      <w:r>
        <w:rPr>
          <w:rFonts w:ascii="Times New Roman" w:eastAsia="仿宋_GB2312" w:hAnsi="Times New Roman" w:hint="eastAsia"/>
          <w:sz w:val="32"/>
          <w:szCs w:val="32"/>
        </w:rPr>
        <w:t>8m</w:t>
      </w:r>
      <w:r>
        <w:rPr>
          <w:rFonts w:ascii="Times New Roman" w:eastAsia="仿宋_GB2312" w:hAnsi="Times New Roman" w:hint="eastAsia"/>
          <w:sz w:val="32"/>
          <w:szCs w:val="32"/>
        </w:rPr>
        <w:t>的室内平整场地</w:t>
      </w:r>
      <w:r>
        <w:rPr>
          <w:rFonts w:ascii="Times New Roman" w:eastAsia="仿宋_GB2312" w:hAnsi="Times New Roman" w:hint="eastAsia"/>
          <w:sz w:val="32"/>
          <w:szCs w:val="32"/>
        </w:rPr>
        <w:br/>
        <w:t xml:space="preserve">a) </w:t>
      </w:r>
      <w:r>
        <w:rPr>
          <w:rFonts w:ascii="Times New Roman" w:eastAsia="仿宋_GB2312" w:hAnsi="Times New Roman" w:hint="eastAsia"/>
          <w:sz w:val="32"/>
          <w:szCs w:val="32"/>
        </w:rPr>
        <w:t>起始区：机器人出发点。</w:t>
      </w:r>
      <w:r>
        <w:rPr>
          <w:rFonts w:ascii="Times New Roman" w:eastAsia="仿宋_GB2312" w:hAnsi="Times New Roman" w:hint="eastAsia"/>
          <w:sz w:val="32"/>
          <w:szCs w:val="32"/>
        </w:rPr>
        <w:br/>
        <w:t xml:space="preserve">b) </w:t>
      </w:r>
      <w:r>
        <w:rPr>
          <w:rFonts w:ascii="Times New Roman" w:eastAsia="仿宋_GB2312" w:hAnsi="Times New Roman" w:hint="eastAsia"/>
          <w:sz w:val="32"/>
          <w:szCs w:val="32"/>
        </w:rPr>
        <w:t>货架区：放置</w:t>
      </w:r>
      <w:r>
        <w:rPr>
          <w:rFonts w:ascii="Times New Roman" w:eastAsia="仿宋_GB2312" w:hAnsi="Times New Roman" w:hint="eastAsia"/>
          <w:sz w:val="32"/>
          <w:szCs w:val="32"/>
        </w:rPr>
        <w:t>3</w:t>
      </w:r>
      <w:r>
        <w:rPr>
          <w:rFonts w:ascii="Times New Roman" w:eastAsia="仿宋_GB2312" w:hAnsi="Times New Roman" w:hint="eastAsia"/>
          <w:sz w:val="32"/>
          <w:szCs w:val="32"/>
        </w:rPr>
        <w:t>组标准货架。每个货位（对应一个物品）下方均贴有唯一且固定的</w:t>
      </w:r>
      <w:r>
        <w:rPr>
          <w:rFonts w:ascii="Times New Roman" w:eastAsia="仿宋_GB2312" w:hAnsi="Times New Roman" w:hint="eastAsia"/>
          <w:sz w:val="32"/>
          <w:szCs w:val="32"/>
        </w:rPr>
        <w:t>Aruco</w:t>
      </w:r>
      <w:r>
        <w:rPr>
          <w:rFonts w:ascii="Times New Roman" w:eastAsia="仿宋_GB2312" w:hAnsi="Times New Roman" w:hint="eastAsia"/>
          <w:sz w:val="32"/>
          <w:szCs w:val="32"/>
        </w:rPr>
        <w:t>码，用于精确定位。货架层高分别为</w:t>
      </w:r>
      <w:r>
        <w:rPr>
          <w:rFonts w:ascii="Times New Roman" w:eastAsia="仿宋_GB2312" w:hAnsi="Times New Roman" w:hint="eastAsia"/>
          <w:sz w:val="32"/>
          <w:szCs w:val="32"/>
        </w:rPr>
        <w:t>0.6m, 0.9m, 1.2m</w:t>
      </w:r>
      <w:r>
        <w:rPr>
          <w:rFonts w:ascii="Times New Roman" w:eastAsia="仿宋_GB2312" w:hAnsi="Times New Roman" w:hint="eastAsia"/>
          <w:sz w:val="32"/>
          <w:szCs w:val="32"/>
        </w:rPr>
        <w:t>，深度约</w:t>
      </w:r>
      <w:r>
        <w:rPr>
          <w:rFonts w:ascii="Times New Roman" w:eastAsia="仿宋_GB2312" w:hAnsi="Times New Roman" w:hint="eastAsia"/>
          <w:sz w:val="32"/>
          <w:szCs w:val="32"/>
        </w:rPr>
        <w:t>0.5m</w:t>
      </w:r>
      <w:r>
        <w:rPr>
          <w:rFonts w:ascii="Times New Roman" w:eastAsia="仿宋_GB2312" w:hAnsi="Times New Roman" w:hint="eastAsia"/>
          <w:sz w:val="32"/>
          <w:szCs w:val="32"/>
        </w:rPr>
        <w:t>。</w:t>
      </w:r>
      <w:r>
        <w:rPr>
          <w:rFonts w:ascii="Times New Roman" w:eastAsia="仿宋_GB2312" w:hAnsi="Times New Roman" w:hint="eastAsia"/>
          <w:sz w:val="32"/>
          <w:szCs w:val="32"/>
        </w:rPr>
        <w:br/>
        <w:t xml:space="preserve">c) </w:t>
      </w:r>
      <w:r>
        <w:rPr>
          <w:rFonts w:ascii="Times New Roman" w:eastAsia="仿宋_GB2312" w:hAnsi="Times New Roman" w:hint="eastAsia"/>
          <w:sz w:val="32"/>
          <w:szCs w:val="32"/>
        </w:rPr>
        <w:t>取货区：货架前的通道。</w:t>
      </w:r>
      <w:r>
        <w:rPr>
          <w:rFonts w:ascii="Times New Roman" w:eastAsia="仿宋_GB2312" w:hAnsi="Times New Roman" w:hint="eastAsia"/>
          <w:sz w:val="32"/>
          <w:szCs w:val="32"/>
        </w:rPr>
        <w:br/>
        <w:t xml:space="preserve">d) </w:t>
      </w:r>
      <w:r>
        <w:rPr>
          <w:rFonts w:ascii="Times New Roman" w:eastAsia="仿宋_GB2312" w:hAnsi="Times New Roman" w:hint="eastAsia"/>
          <w:sz w:val="32"/>
          <w:szCs w:val="32"/>
        </w:rPr>
        <w:t>动态障碍区：主通道，比赛中会随机出现</w:t>
      </w:r>
      <w:r>
        <w:rPr>
          <w:rFonts w:ascii="Times New Roman" w:eastAsia="仿宋_GB2312" w:hAnsi="Times New Roman" w:hint="eastAsia"/>
          <w:sz w:val="32"/>
          <w:szCs w:val="32"/>
        </w:rPr>
        <w:t>静态障碍物。（动态主要指随机，障碍物是静态的非移动的，如箱子）</w:t>
      </w:r>
      <w:r>
        <w:rPr>
          <w:rFonts w:ascii="Times New Roman" w:eastAsia="仿宋_GB2312" w:hAnsi="Times New Roman" w:hint="eastAsia"/>
          <w:sz w:val="32"/>
          <w:szCs w:val="32"/>
        </w:rPr>
        <w:br/>
        <w:t xml:space="preserve">e) </w:t>
      </w:r>
      <w:r>
        <w:rPr>
          <w:rFonts w:ascii="Times New Roman" w:eastAsia="仿宋_GB2312" w:hAnsi="Times New Roman" w:hint="eastAsia"/>
          <w:sz w:val="32"/>
          <w:szCs w:val="32"/>
        </w:rPr>
        <w:t>送货区：</w:t>
      </w:r>
      <w:r>
        <w:rPr>
          <w:rFonts w:ascii="Times New Roman" w:eastAsia="仿宋_GB2312" w:hAnsi="Times New Roman" w:hint="eastAsia"/>
          <w:sz w:val="32"/>
          <w:szCs w:val="32"/>
        </w:rPr>
        <w:t>1m</w:t>
      </w:r>
      <w:r>
        <w:rPr>
          <w:rFonts w:ascii="Times New Roman" w:eastAsia="仿宋_GB2312" w:hAnsi="Times New Roman"/>
          <w:sz w:val="32"/>
          <w:szCs w:val="32"/>
        </w:rPr>
        <w:t>×</w:t>
      </w:r>
      <w:r>
        <w:rPr>
          <w:rFonts w:ascii="Times New Roman" w:eastAsia="仿宋_GB2312" w:hAnsi="Times New Roman" w:hint="eastAsia"/>
          <w:sz w:val="32"/>
          <w:szCs w:val="32"/>
        </w:rPr>
        <w:t>1m</w:t>
      </w:r>
      <w:r>
        <w:rPr>
          <w:rFonts w:ascii="Times New Roman" w:eastAsia="仿宋_GB2312" w:hAnsi="Times New Roman" w:hint="eastAsia"/>
          <w:sz w:val="32"/>
          <w:szCs w:val="32"/>
        </w:rPr>
        <w:t>区域，中央设</w:t>
      </w:r>
      <w:r>
        <w:rPr>
          <w:rFonts w:ascii="Times New Roman" w:eastAsia="仿宋_GB2312" w:hAnsi="Times New Roman" w:hint="eastAsia"/>
          <w:sz w:val="32"/>
          <w:szCs w:val="32"/>
        </w:rPr>
        <w:t>"</w:t>
      </w:r>
      <w:r>
        <w:rPr>
          <w:rFonts w:ascii="Times New Roman" w:eastAsia="仿宋_GB2312" w:hAnsi="Times New Roman" w:hint="eastAsia"/>
          <w:sz w:val="32"/>
          <w:szCs w:val="32"/>
        </w:rPr>
        <w:t>顾客接收平台</w:t>
      </w:r>
      <w:r>
        <w:rPr>
          <w:rFonts w:ascii="Times New Roman" w:eastAsia="仿宋_GB2312" w:hAnsi="Times New Roman" w:hint="eastAsia"/>
          <w:sz w:val="32"/>
          <w:szCs w:val="32"/>
        </w:rPr>
        <w:t>"</w:t>
      </w:r>
      <w:r>
        <w:rPr>
          <w:rFonts w:ascii="Times New Roman" w:eastAsia="仿宋_GB2312" w:hAnsi="Times New Roman" w:hint="eastAsia"/>
          <w:sz w:val="32"/>
          <w:szCs w:val="32"/>
        </w:rPr>
        <w:t>（可移动小车或由工作人员模拟）。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物品：严格按照五大类物品清单准备，每个物品固定放置在对应的、带有</w:t>
      </w:r>
      <w:r>
        <w:rPr>
          <w:rFonts w:ascii="Times New Roman" w:eastAsia="仿宋_GB2312" w:hAnsi="Times New Roman" w:hint="eastAsia"/>
          <w:sz w:val="32"/>
          <w:szCs w:val="32"/>
        </w:rPr>
        <w:t>Aruco</w:t>
      </w:r>
      <w:r>
        <w:rPr>
          <w:rFonts w:ascii="Times New Roman" w:eastAsia="仿宋_GB2312" w:hAnsi="Times New Roman" w:hint="eastAsia"/>
          <w:sz w:val="32"/>
          <w:szCs w:val="32"/>
        </w:rPr>
        <w:t>码的货位上。比赛时，物品的具体位置信息（如：货架</w:t>
      </w:r>
      <w:r>
        <w:rPr>
          <w:rFonts w:ascii="Times New Roman" w:eastAsia="仿宋_GB2312" w:hAnsi="Times New Roman" w:hint="eastAsia"/>
          <w:sz w:val="32"/>
          <w:szCs w:val="32"/>
        </w:rPr>
        <w:t>A</w:t>
      </w:r>
      <w:r>
        <w:rPr>
          <w:rFonts w:ascii="Times New Roman" w:eastAsia="仿宋_GB2312" w:hAnsi="Times New Roman" w:hint="eastAsia"/>
          <w:sz w:val="32"/>
          <w:szCs w:val="32"/>
        </w:rPr>
        <w:t>，第</w:t>
      </w:r>
      <w:r>
        <w:rPr>
          <w:rFonts w:ascii="Times New Roman" w:eastAsia="仿宋_GB2312" w:hAnsi="Times New Roman" w:hint="eastAsia"/>
          <w:sz w:val="32"/>
          <w:szCs w:val="32"/>
        </w:rPr>
        <w:t>2</w:t>
      </w:r>
      <w:r>
        <w:rPr>
          <w:rFonts w:ascii="Times New Roman" w:eastAsia="仿宋_GB2312" w:hAnsi="Times New Roman" w:hint="eastAsia"/>
          <w:sz w:val="32"/>
          <w:szCs w:val="32"/>
        </w:rPr>
        <w:t>层，第</w:t>
      </w:r>
      <w:r>
        <w:rPr>
          <w:rFonts w:ascii="Times New Roman" w:eastAsia="仿宋_GB2312" w:hAnsi="Times New Roman" w:hint="eastAsia"/>
          <w:sz w:val="32"/>
          <w:szCs w:val="32"/>
        </w:rPr>
        <w:t>3</w:t>
      </w:r>
      <w:r>
        <w:rPr>
          <w:rFonts w:ascii="Times New Roman" w:eastAsia="仿宋_GB2312" w:hAnsi="Times New Roman" w:hint="eastAsia"/>
          <w:sz w:val="32"/>
          <w:szCs w:val="32"/>
        </w:rPr>
        <w:t>列）将随订单一同下发。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开发平台：具备标注、训练、仿真、调测功能（一个或多个软件工具）能够满足</w:t>
      </w:r>
      <w:r>
        <w:rPr>
          <w:rFonts w:ascii="Times New Roman" w:eastAsia="仿宋_GB2312" w:hAnsi="Times New Roman" w:hint="eastAsia"/>
          <w:sz w:val="32"/>
          <w:szCs w:val="32"/>
        </w:rPr>
        <w:t>AI</w:t>
      </w:r>
      <w:r>
        <w:rPr>
          <w:rFonts w:ascii="Times New Roman" w:eastAsia="仿宋_GB2312" w:hAnsi="Times New Roman" w:hint="eastAsia"/>
          <w:sz w:val="32"/>
          <w:szCs w:val="32"/>
        </w:rPr>
        <w:t>模型的开发和基于</w:t>
      </w:r>
      <w:r>
        <w:rPr>
          <w:rFonts w:ascii="Times New Roman" w:eastAsia="仿宋_GB2312" w:hAnsi="Times New Roman" w:hint="eastAsia"/>
          <w:sz w:val="32"/>
          <w:szCs w:val="32"/>
        </w:rPr>
        <w:t>ROS</w:t>
      </w:r>
      <w:r>
        <w:rPr>
          <w:rFonts w:ascii="Times New Roman" w:eastAsia="仿宋_GB2312" w:hAnsi="Times New Roman" w:hint="eastAsia"/>
          <w:sz w:val="32"/>
          <w:szCs w:val="32"/>
        </w:rPr>
        <w:t>自动驾</w:t>
      </w:r>
      <w:r>
        <w:rPr>
          <w:rFonts w:ascii="Times New Roman" w:eastAsia="仿宋_GB2312" w:hAnsi="Times New Roman" w:hint="eastAsia"/>
          <w:sz w:val="32"/>
          <w:szCs w:val="32"/>
        </w:rPr>
        <w:lastRenderedPageBreak/>
        <w:t>驶程序开发的工具。</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机器人平台：通用具身机器人平台，学生可以基于平台开发算法和程序，现场企业提供场</w:t>
      </w:r>
      <w:r>
        <w:rPr>
          <w:rFonts w:ascii="Times New Roman" w:eastAsia="仿宋_GB2312" w:hAnsi="Times New Roman" w:hint="eastAsia"/>
          <w:sz w:val="32"/>
          <w:szCs w:val="32"/>
        </w:rPr>
        <w:t>景，开发平台和机器人平台参赛选手自带。</w:t>
      </w:r>
    </w:p>
    <w:p w:rsidR="009D08B7" w:rsidRDefault="00545A2B">
      <w:pPr>
        <w:spacing w:after="160" w:line="276" w:lineRule="auto"/>
        <w:jc w:val="center"/>
        <w:rPr>
          <w:rFonts w:ascii="Times New Roman" w:eastAsia="仿宋_GB2312" w:hAnsi="Times New Roman"/>
          <w:sz w:val="32"/>
          <w:szCs w:val="32"/>
        </w:rPr>
      </w:pPr>
      <w:r>
        <w:rPr>
          <w:rFonts w:ascii="Times New Roman" w:hAnsi="Times New Roman"/>
          <w:noProof/>
          <w:szCs w:val="21"/>
        </w:rPr>
        <w:drawing>
          <wp:inline distT="0" distB="0" distL="114300" distR="114300">
            <wp:extent cx="3743325" cy="3742690"/>
            <wp:effectExtent l="0" t="0" r="9525" b="1016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6"/>
                    <a:stretch>
                      <a:fillRect/>
                    </a:stretch>
                  </pic:blipFill>
                  <pic:spPr>
                    <a:xfrm>
                      <a:off x="0" y="0"/>
                      <a:ext cx="3743325" cy="3742690"/>
                    </a:xfrm>
                    <a:prstGeom prst="rect">
                      <a:avLst/>
                    </a:prstGeom>
                    <a:noFill/>
                    <a:ln w="9525">
                      <a:noFill/>
                    </a:ln>
                  </pic:spPr>
                </pic:pic>
              </a:graphicData>
            </a:graphic>
          </wp:inline>
        </w:drawing>
      </w:r>
      <w:r>
        <w:rPr>
          <w:rFonts w:ascii="Times New Roman" w:eastAsia="仿宋_GB2312" w:hAnsi="Times New Roman" w:hint="eastAsia"/>
          <w:sz w:val="32"/>
          <w:szCs w:val="32"/>
          <w:lang w:bidi="ar"/>
        </w:rPr>
        <w:t xml:space="preserve"> </w:t>
      </w:r>
    </w:p>
    <w:p w:rsidR="009D08B7" w:rsidRDefault="00545A2B">
      <w:pPr>
        <w:spacing w:after="160" w:line="276" w:lineRule="auto"/>
        <w:ind w:left="720"/>
        <w:jc w:val="center"/>
        <w:rPr>
          <w:rFonts w:ascii="Times New Roman" w:eastAsia="仿宋_GB2312" w:hAnsi="Times New Roman"/>
          <w:b/>
          <w:bCs/>
          <w:sz w:val="24"/>
        </w:rPr>
      </w:pPr>
      <w:r>
        <w:rPr>
          <w:rFonts w:ascii="Times New Roman" w:eastAsia="仿宋_GB2312" w:hAnsi="Times New Roman" w:cs="仿宋_GB2312" w:hint="eastAsia"/>
          <w:b/>
          <w:bCs/>
          <w:sz w:val="24"/>
          <w:lang w:bidi="ar"/>
        </w:rPr>
        <w:t>（参考场景图片）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）比赛内容与任务流程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任务发布：</w:t>
      </w:r>
      <w:r>
        <w:rPr>
          <w:rFonts w:ascii="Times New Roman" w:eastAsia="仿宋_GB2312" w:hAnsi="Times New Roman" w:hint="eastAsia"/>
          <w:sz w:val="32"/>
          <w:szCs w:val="32"/>
        </w:rPr>
        <w:br/>
        <w:t>list_config</w:t>
      </w:r>
      <w:r>
        <w:rPr>
          <w:rFonts w:ascii="Times New Roman" w:eastAsia="仿宋_GB2312" w:hAnsi="Times New Roman" w:hint="eastAsia"/>
          <w:sz w:val="32"/>
          <w:szCs w:val="32"/>
        </w:rPr>
        <w:t>：一次性下发</w:t>
      </w:r>
      <w:r>
        <w:rPr>
          <w:rFonts w:ascii="Times New Roman" w:eastAsia="仿宋_GB2312" w:hAnsi="Times New Roman" w:hint="eastAsia"/>
          <w:sz w:val="32"/>
          <w:szCs w:val="32"/>
        </w:rPr>
        <w:t>5</w:t>
      </w:r>
      <w:r>
        <w:rPr>
          <w:rFonts w:ascii="Times New Roman" w:eastAsia="仿宋_GB2312" w:hAnsi="Times New Roman" w:hint="eastAsia"/>
          <w:sz w:val="32"/>
          <w:szCs w:val="32"/>
        </w:rPr>
        <w:t>个订单，每个条目包含商品名称与精确货位编码，格式如下；</w:t>
      </w:r>
      <w:r>
        <w:rPr>
          <w:rFonts w:ascii="Times New Roman" w:eastAsia="仿宋_GB2312" w:hAnsi="Times New Roman" w:hint="eastAsia"/>
          <w:sz w:val="32"/>
          <w:szCs w:val="32"/>
        </w:rPr>
        <w:br/>
        <w:t xml:space="preserve">delivery_point: </w:t>
      </w:r>
      <w:r>
        <w:rPr>
          <w:rFonts w:ascii="Times New Roman" w:eastAsia="仿宋_GB2312" w:hAnsi="Times New Roman" w:hint="eastAsia"/>
          <w:sz w:val="32"/>
          <w:szCs w:val="32"/>
        </w:rPr>
        <w:t>送货区</w:t>
      </w:r>
      <w:r>
        <w:rPr>
          <w:rFonts w:ascii="Times New Roman" w:eastAsia="仿宋_GB2312" w:hAnsi="Times New Roman" w:hint="eastAsia"/>
          <w:sz w:val="32"/>
          <w:szCs w:val="32"/>
        </w:rPr>
        <w:t>/</w:t>
      </w:r>
      <w:r>
        <w:rPr>
          <w:rFonts w:ascii="Times New Roman" w:eastAsia="仿宋_GB2312" w:hAnsi="Times New Roman" w:hint="eastAsia"/>
          <w:sz w:val="32"/>
          <w:szCs w:val="32"/>
        </w:rPr>
        <w:t>收货区坐标或标识。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  "list_config": [</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    {"id": 1, "good_name": "</w:t>
      </w:r>
      <w:r>
        <w:rPr>
          <w:rFonts w:ascii="Times New Roman" w:eastAsia="仿宋_GB2312" w:hAnsi="Times New Roman" w:hint="eastAsia"/>
          <w:sz w:val="32"/>
          <w:szCs w:val="32"/>
        </w:rPr>
        <w:t>饮料罐</w:t>
      </w:r>
      <w:r>
        <w:rPr>
          <w:rFonts w:ascii="Times New Roman" w:eastAsia="仿宋_GB2312" w:hAnsi="Times New Roman" w:hint="eastAsia"/>
          <w:sz w:val="32"/>
          <w:szCs w:val="32"/>
        </w:rPr>
        <w:t>", "location_id": "SHELF_A_L1_P01"},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 xml:space="preserve">    {"id": 2, "good_name": "</w:t>
      </w:r>
      <w:r>
        <w:rPr>
          <w:rFonts w:ascii="Times New Roman" w:eastAsia="仿宋_GB2312" w:hAnsi="Times New Roman" w:hint="eastAsia"/>
          <w:sz w:val="32"/>
          <w:szCs w:val="32"/>
        </w:rPr>
        <w:t>香蕉</w:t>
      </w:r>
      <w:r>
        <w:rPr>
          <w:rFonts w:ascii="Times New Roman" w:eastAsia="仿宋_GB2312" w:hAnsi="Times New Roman" w:hint="eastAsia"/>
          <w:sz w:val="32"/>
          <w:szCs w:val="32"/>
        </w:rPr>
        <w:t>", "</w:t>
      </w:r>
      <w:r>
        <w:rPr>
          <w:rFonts w:ascii="Times New Roman" w:eastAsia="仿宋_GB2312" w:hAnsi="Times New Roman" w:hint="eastAsia"/>
          <w:sz w:val="32"/>
          <w:szCs w:val="32"/>
        </w:rPr>
        <w:t>location_id": "SHELF_C_L3_P02"},</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    {"id": 3, "good_name": "</w:t>
      </w:r>
      <w:r>
        <w:rPr>
          <w:rFonts w:ascii="Times New Roman" w:eastAsia="仿宋_GB2312" w:hAnsi="Times New Roman" w:hint="eastAsia"/>
          <w:sz w:val="32"/>
          <w:szCs w:val="32"/>
        </w:rPr>
        <w:t>零食</w:t>
      </w:r>
      <w:r>
        <w:rPr>
          <w:rFonts w:ascii="Times New Roman" w:eastAsia="仿宋_GB2312" w:hAnsi="Times New Roman" w:hint="eastAsia"/>
          <w:sz w:val="32"/>
          <w:szCs w:val="32"/>
        </w:rPr>
        <w:t>", "location_id": "SHELF_B_L2_P01"}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  ],</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 xml:space="preserve">  "delivery_point": "ZONE_1"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自主导航与动态避障：</w:t>
      </w:r>
      <w:r>
        <w:rPr>
          <w:rFonts w:ascii="Times New Roman" w:eastAsia="仿宋_GB2312" w:hAnsi="Times New Roman" w:hint="eastAsia"/>
          <w:sz w:val="32"/>
          <w:szCs w:val="32"/>
        </w:rPr>
        <w:br/>
      </w:r>
      <w:r>
        <w:rPr>
          <w:rFonts w:ascii="Times New Roman" w:eastAsia="仿宋_GB2312" w:hAnsi="Times New Roman" w:hint="eastAsia"/>
          <w:sz w:val="32"/>
          <w:szCs w:val="32"/>
        </w:rPr>
        <w:t>机器人规划最优路径依次前往各目标货位。必须通过动态障碍区，系统随机投放</w:t>
      </w:r>
      <w:r>
        <w:rPr>
          <w:rFonts w:ascii="Times New Roman" w:eastAsia="仿宋_GB2312" w:hAnsi="Times New Roman" w:hint="eastAsia"/>
          <w:sz w:val="32"/>
          <w:szCs w:val="32"/>
        </w:rPr>
        <w:t>1-2</w:t>
      </w:r>
      <w:r>
        <w:rPr>
          <w:rFonts w:ascii="Times New Roman" w:eastAsia="仿宋_GB2312" w:hAnsi="Times New Roman" w:hint="eastAsia"/>
          <w:sz w:val="32"/>
          <w:szCs w:val="32"/>
        </w:rPr>
        <w:t>个障碍物。</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精确定位与伺服抓取：</w:t>
      </w:r>
      <w:r>
        <w:rPr>
          <w:rFonts w:ascii="Times New Roman" w:eastAsia="仿宋_GB2312" w:hAnsi="Times New Roman" w:hint="eastAsia"/>
          <w:sz w:val="32"/>
          <w:szCs w:val="32"/>
        </w:rPr>
        <w:br/>
      </w:r>
      <w:r>
        <w:rPr>
          <w:rFonts w:ascii="Times New Roman" w:eastAsia="仿宋_GB2312" w:hAnsi="Times New Roman" w:hint="eastAsia"/>
          <w:sz w:val="32"/>
          <w:szCs w:val="32"/>
        </w:rPr>
        <w:t>机器人抵达目标货架前，利用</w:t>
      </w:r>
      <w:r>
        <w:rPr>
          <w:rFonts w:ascii="Times New Roman" w:eastAsia="仿宋_GB2312" w:hAnsi="Times New Roman" w:hint="eastAsia"/>
          <w:sz w:val="32"/>
          <w:szCs w:val="32"/>
        </w:rPr>
        <w:t>Aruco</w:t>
      </w:r>
      <w:r>
        <w:rPr>
          <w:rFonts w:ascii="Times New Roman" w:eastAsia="仿宋_GB2312" w:hAnsi="Times New Roman" w:hint="eastAsia"/>
          <w:sz w:val="32"/>
          <w:szCs w:val="32"/>
        </w:rPr>
        <w:t>码进行最终的精确定位和姿态校准，以补偿导航累积误差。结合已知货位信息与</w:t>
      </w:r>
      <w:r>
        <w:rPr>
          <w:rFonts w:ascii="Times New Roman" w:eastAsia="仿宋_GB2312" w:hAnsi="Times New Roman" w:hint="eastAsia"/>
          <w:sz w:val="32"/>
          <w:szCs w:val="32"/>
        </w:rPr>
        <w:t>Ar</w:t>
      </w:r>
      <w:r>
        <w:rPr>
          <w:rFonts w:ascii="Times New Roman" w:eastAsia="仿宋_GB2312" w:hAnsi="Times New Roman" w:hint="eastAsia"/>
          <w:sz w:val="32"/>
          <w:szCs w:val="32"/>
        </w:rPr>
        <w:t>uco</w:t>
      </w:r>
      <w:r>
        <w:rPr>
          <w:rFonts w:ascii="Times New Roman" w:eastAsia="仿宋_GB2312" w:hAnsi="Times New Roman" w:hint="eastAsia"/>
          <w:sz w:val="32"/>
          <w:szCs w:val="32"/>
        </w:rPr>
        <w:t>码视觉反馈，控制机械臂执行抓取。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即时配送循环：</w:t>
      </w:r>
      <w:r>
        <w:rPr>
          <w:rFonts w:ascii="Times New Roman" w:eastAsia="仿宋_GB2312" w:hAnsi="Times New Roman" w:hint="eastAsia"/>
          <w:sz w:val="32"/>
          <w:szCs w:val="32"/>
        </w:rPr>
        <w:br/>
      </w:r>
      <w:r>
        <w:rPr>
          <w:rFonts w:ascii="Times New Roman" w:eastAsia="仿宋_GB2312" w:hAnsi="Times New Roman" w:hint="eastAsia"/>
          <w:sz w:val="32"/>
          <w:szCs w:val="32"/>
        </w:rPr>
        <w:t>机器人必须按照</w:t>
      </w:r>
      <w:r>
        <w:rPr>
          <w:rFonts w:ascii="Times New Roman" w:eastAsia="仿宋_GB2312" w:hAnsi="Times New Roman" w:hint="eastAsia"/>
          <w:sz w:val="32"/>
          <w:szCs w:val="32"/>
        </w:rPr>
        <w:t>"</w:t>
      </w:r>
      <w:r>
        <w:rPr>
          <w:rFonts w:ascii="Times New Roman" w:eastAsia="仿宋_GB2312" w:hAnsi="Times New Roman" w:hint="eastAsia"/>
          <w:sz w:val="32"/>
          <w:szCs w:val="32"/>
        </w:rPr>
        <w:t>取一件</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2"/>
          <w:szCs w:val="32"/>
        </w:rPr>
        <w:t>送一件</w:t>
      </w:r>
      <w:r>
        <w:rPr>
          <w:rFonts w:ascii="Times New Roman" w:eastAsia="仿宋_GB2312"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2"/>
          <w:szCs w:val="32"/>
        </w:rPr>
        <w:t>再取下一件</w:t>
      </w:r>
      <w:r>
        <w:rPr>
          <w:rFonts w:ascii="Times New Roman" w:eastAsia="仿宋_GB2312" w:hAnsi="Times New Roman" w:hint="eastAsia"/>
          <w:sz w:val="32"/>
          <w:szCs w:val="32"/>
        </w:rPr>
        <w:t>"</w:t>
      </w:r>
      <w:r>
        <w:rPr>
          <w:rFonts w:ascii="Times New Roman" w:eastAsia="仿宋_GB2312" w:hAnsi="Times New Roman" w:hint="eastAsia"/>
          <w:sz w:val="32"/>
          <w:szCs w:val="32"/>
        </w:rPr>
        <w:t>的模式执行。流程如下：</w:t>
      </w:r>
      <w:r>
        <w:rPr>
          <w:rFonts w:ascii="Times New Roman" w:eastAsia="仿宋_GB2312" w:hAnsi="Times New Roman" w:hint="eastAsia"/>
          <w:sz w:val="32"/>
          <w:szCs w:val="32"/>
        </w:rPr>
        <w:br/>
      </w:r>
      <w:r>
        <w:rPr>
          <w:rFonts w:ascii="Times New Roman" w:eastAsia="仿宋_GB2312" w:hAnsi="Times New Roman" w:hint="eastAsia"/>
          <w:sz w:val="32"/>
          <w:szCs w:val="32"/>
        </w:rPr>
        <w:t>循环开始：从起始区出发，或从上一次送货完成的位置出发。</w:t>
      </w:r>
      <w:r>
        <w:rPr>
          <w:rFonts w:ascii="Times New Roman" w:eastAsia="仿宋_GB2312" w:hAnsi="Times New Roman" w:hint="eastAsia"/>
          <w:sz w:val="32"/>
          <w:szCs w:val="32"/>
        </w:rPr>
        <w:br/>
      </w:r>
      <w:r>
        <w:rPr>
          <w:rFonts w:ascii="Times New Roman" w:eastAsia="仿宋_GB2312" w:hAnsi="Times New Roman" w:hint="eastAsia"/>
          <w:sz w:val="32"/>
          <w:szCs w:val="32"/>
        </w:rPr>
        <w:t>步骤</w:t>
      </w:r>
      <w:r>
        <w:rPr>
          <w:rFonts w:ascii="Times New Roman" w:eastAsia="仿宋_GB2312" w:hAnsi="Times New Roman" w:hint="eastAsia"/>
          <w:sz w:val="32"/>
          <w:szCs w:val="32"/>
        </w:rPr>
        <w:t>A</w:t>
      </w:r>
      <w:r>
        <w:rPr>
          <w:rFonts w:ascii="Times New Roman" w:eastAsia="仿宋_GB2312" w:hAnsi="Times New Roman" w:hint="eastAsia"/>
          <w:sz w:val="32"/>
          <w:szCs w:val="32"/>
        </w:rPr>
        <w:t>：取货：前往清单中任一未完成订单的货位，精准抓取物品。</w:t>
      </w:r>
      <w:r>
        <w:rPr>
          <w:rFonts w:ascii="Times New Roman" w:eastAsia="仿宋_GB2312" w:hAnsi="Times New Roman" w:hint="eastAsia"/>
          <w:sz w:val="32"/>
          <w:szCs w:val="32"/>
        </w:rPr>
        <w:br/>
      </w:r>
      <w:r>
        <w:rPr>
          <w:rFonts w:ascii="Times New Roman" w:eastAsia="仿宋_GB2312" w:hAnsi="Times New Roman" w:hint="eastAsia"/>
          <w:sz w:val="32"/>
          <w:szCs w:val="32"/>
        </w:rPr>
        <w:t>步骤</w:t>
      </w:r>
      <w:r>
        <w:rPr>
          <w:rFonts w:ascii="Times New Roman" w:eastAsia="仿宋_GB2312" w:hAnsi="Times New Roman" w:hint="eastAsia"/>
          <w:sz w:val="32"/>
          <w:szCs w:val="32"/>
        </w:rPr>
        <w:t>B</w:t>
      </w:r>
      <w:r>
        <w:rPr>
          <w:rFonts w:ascii="Times New Roman" w:eastAsia="仿宋_GB2312" w:hAnsi="Times New Roman" w:hint="eastAsia"/>
          <w:sz w:val="32"/>
          <w:szCs w:val="32"/>
        </w:rPr>
        <w:t>：送货：直接导航至送货区，将手中当前物品成功移交。</w:t>
      </w:r>
      <w:r>
        <w:rPr>
          <w:rFonts w:ascii="Times New Roman" w:eastAsia="仿宋_GB2312" w:hAnsi="Times New Roman" w:hint="eastAsia"/>
          <w:sz w:val="32"/>
          <w:szCs w:val="32"/>
        </w:rPr>
        <w:br/>
      </w:r>
      <w:r>
        <w:rPr>
          <w:rFonts w:ascii="Times New Roman" w:eastAsia="仿宋_GB2312" w:hAnsi="Times New Roman" w:hint="eastAsia"/>
          <w:sz w:val="32"/>
          <w:szCs w:val="32"/>
        </w:rPr>
        <w:t>步骤</w:t>
      </w:r>
      <w:r>
        <w:rPr>
          <w:rFonts w:ascii="Times New Roman" w:eastAsia="仿宋_GB2312" w:hAnsi="Times New Roman" w:hint="eastAsia"/>
          <w:sz w:val="32"/>
          <w:szCs w:val="32"/>
        </w:rPr>
        <w:t>C</w:t>
      </w:r>
      <w:r>
        <w:rPr>
          <w:rFonts w:ascii="Times New Roman" w:eastAsia="仿宋_GB2312" w:hAnsi="Times New Roman" w:hint="eastAsia"/>
          <w:sz w:val="32"/>
          <w:szCs w:val="32"/>
        </w:rPr>
        <w:t>：循环判断：返回步骤</w:t>
      </w:r>
      <w:r>
        <w:rPr>
          <w:rFonts w:ascii="Times New Roman" w:eastAsia="仿宋_GB2312" w:hAnsi="Times New Roman" w:hint="eastAsia"/>
          <w:sz w:val="32"/>
          <w:szCs w:val="32"/>
        </w:rPr>
        <w:t>A</w:t>
      </w:r>
      <w:r>
        <w:rPr>
          <w:rFonts w:ascii="Times New Roman" w:eastAsia="仿宋_GB2312" w:hAnsi="Times New Roman" w:hint="eastAsia"/>
          <w:sz w:val="32"/>
          <w:szCs w:val="32"/>
        </w:rPr>
        <w:t>，直至所有订单完成或时间用尽。</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任务完成：</w:t>
      </w:r>
      <w:r>
        <w:rPr>
          <w:rFonts w:ascii="Times New Roman" w:eastAsia="仿宋_GB2312" w:hAnsi="Times New Roman" w:hint="eastAsia"/>
          <w:sz w:val="32"/>
          <w:szCs w:val="32"/>
        </w:rPr>
        <w:br/>
      </w:r>
      <w:r>
        <w:rPr>
          <w:rFonts w:ascii="Times New Roman" w:eastAsia="仿宋_GB2312" w:hAnsi="Times New Roman" w:hint="eastAsia"/>
          <w:sz w:val="32"/>
          <w:szCs w:val="32"/>
        </w:rPr>
        <w:t>全部物品移交后，提示完成，可返回起始区。</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）提交开发调试好的</w:t>
      </w:r>
      <w:r>
        <w:rPr>
          <w:rFonts w:ascii="Times New Roman" w:eastAsia="仿宋_GB2312" w:hAnsi="Times New Roman" w:hint="eastAsia"/>
          <w:sz w:val="32"/>
          <w:szCs w:val="32"/>
        </w:rPr>
        <w:t>docker</w:t>
      </w:r>
      <w:r>
        <w:rPr>
          <w:rFonts w:ascii="Times New Roman" w:eastAsia="仿宋_GB2312" w:hAnsi="Times New Roman" w:hint="eastAsia"/>
          <w:sz w:val="32"/>
          <w:szCs w:val="32"/>
        </w:rPr>
        <w:t>镜像和算法代码。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）提交部署说明文档。</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）提交具身机器人的任务执行视频。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）提交作品介绍文档，介绍设计方案、核心技术、测试结果等，</w:t>
      </w:r>
      <w:r>
        <w:rPr>
          <w:rFonts w:ascii="Times New Roman" w:eastAsia="仿宋_GB2312" w:hAnsi="Times New Roman" w:hint="eastAsia"/>
          <w:sz w:val="32"/>
          <w:szCs w:val="32"/>
        </w:rPr>
        <w:t>PPT</w:t>
      </w:r>
      <w:r>
        <w:rPr>
          <w:rFonts w:ascii="Times New Roman" w:eastAsia="仿宋_GB2312" w:hAnsi="Times New Roman" w:hint="eastAsia"/>
          <w:sz w:val="32"/>
          <w:szCs w:val="32"/>
        </w:rPr>
        <w:t>形式。</w:t>
      </w:r>
    </w:p>
    <w:p w:rsidR="009D08B7" w:rsidRDefault="00545A2B">
      <w:pPr>
        <w:spacing w:line="560" w:lineRule="exact"/>
        <w:rPr>
          <w:rFonts w:ascii="Times New Roman" w:eastAsia="仿宋_GB2312" w:hAnsi="Times New Roman"/>
          <w:sz w:val="32"/>
          <w:szCs w:val="32"/>
        </w:rPr>
      </w:pPr>
      <w:r>
        <w:rPr>
          <w:rFonts w:ascii="Times New Roman" w:eastAsia="仿宋_GB2312" w:hAnsi="Times New Roman" w:hint="eastAsia"/>
          <w:sz w:val="32"/>
          <w:szCs w:val="32"/>
        </w:rPr>
        <w:t>备注：其中文本的样板和</w:t>
      </w:r>
      <w:r>
        <w:rPr>
          <w:rFonts w:ascii="Times New Roman" w:eastAsia="仿宋_GB2312" w:hAnsi="Times New Roman" w:hint="eastAsia"/>
          <w:sz w:val="32"/>
          <w:szCs w:val="32"/>
        </w:rPr>
        <w:t>PPT</w:t>
      </w:r>
      <w:r>
        <w:rPr>
          <w:rFonts w:ascii="Times New Roman" w:eastAsia="仿宋_GB2312" w:hAnsi="Times New Roman" w:hint="eastAsia"/>
          <w:sz w:val="32"/>
          <w:szCs w:val="32"/>
        </w:rPr>
        <w:t>的样板组委会统一发布。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核心思想：完成一个</w:t>
      </w:r>
      <w:r>
        <w:rPr>
          <w:rFonts w:ascii="Times New Roman" w:eastAsia="仿宋_GB2312" w:hAnsi="Times New Roman" w:hint="eastAsia"/>
          <w:sz w:val="32"/>
          <w:szCs w:val="32"/>
        </w:rPr>
        <w:t>"</w:t>
      </w:r>
      <w:r>
        <w:rPr>
          <w:rFonts w:ascii="Times New Roman" w:eastAsia="仿宋_GB2312" w:hAnsi="Times New Roman" w:hint="eastAsia"/>
          <w:sz w:val="32"/>
          <w:szCs w:val="32"/>
        </w:rPr>
        <w:t>取</w:t>
      </w:r>
      <w:r>
        <w:rPr>
          <w:rFonts w:ascii="Times New Roman" w:eastAsia="仿宋_GB2312" w:hAnsi="Times New Roman" w:hint="eastAsia"/>
          <w:sz w:val="32"/>
          <w:szCs w:val="32"/>
        </w:rPr>
        <w:t>-</w:t>
      </w:r>
      <w:r>
        <w:rPr>
          <w:rFonts w:ascii="Times New Roman" w:eastAsia="仿宋_GB2312" w:hAnsi="Times New Roman" w:hint="eastAsia"/>
          <w:sz w:val="32"/>
          <w:szCs w:val="32"/>
        </w:rPr>
        <w:t>送</w:t>
      </w:r>
      <w:r>
        <w:rPr>
          <w:rFonts w:ascii="Times New Roman" w:eastAsia="仿宋_GB2312" w:hAnsi="Times New Roman" w:hint="eastAsia"/>
          <w:sz w:val="32"/>
          <w:szCs w:val="32"/>
        </w:rPr>
        <w:t>"</w:t>
      </w:r>
      <w:r>
        <w:rPr>
          <w:rFonts w:ascii="Times New Roman" w:eastAsia="仿宋_GB2312" w:hAnsi="Times New Roman" w:hint="eastAsia"/>
          <w:sz w:val="32"/>
          <w:szCs w:val="32"/>
        </w:rPr>
        <w:t>循环即可得分，鼓励高效、稳定的连续作业。</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）任务完成分（</w:t>
      </w:r>
      <w:r>
        <w:rPr>
          <w:rFonts w:ascii="Times New Roman" w:eastAsia="仿宋_GB2312" w:hAnsi="Times New Roman" w:hint="eastAsia"/>
          <w:sz w:val="32"/>
          <w:szCs w:val="32"/>
        </w:rPr>
        <w:t>80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成功交付分（</w:t>
      </w:r>
      <w:r>
        <w:rPr>
          <w:rFonts w:ascii="Times New Roman" w:eastAsia="仿宋_GB2312" w:hAnsi="Times New Roman" w:hint="eastAsia"/>
          <w:sz w:val="32"/>
          <w:szCs w:val="32"/>
        </w:rPr>
        <w:t>60</w:t>
      </w:r>
      <w:r>
        <w:rPr>
          <w:rFonts w:ascii="Times New Roman" w:eastAsia="仿宋_GB2312" w:hAnsi="Times New Roman" w:hint="eastAsia"/>
          <w:sz w:val="32"/>
          <w:szCs w:val="32"/>
        </w:rPr>
        <w:t>分）：每成功完成一个</w:t>
      </w:r>
      <w:r>
        <w:rPr>
          <w:rFonts w:ascii="Times New Roman" w:eastAsia="仿宋_GB2312" w:hAnsi="Times New Roman" w:hint="eastAsia"/>
          <w:sz w:val="32"/>
          <w:szCs w:val="32"/>
        </w:rPr>
        <w:t>"</w:t>
      </w:r>
      <w:r>
        <w:rPr>
          <w:rFonts w:ascii="Times New Roman" w:eastAsia="仿宋_GB2312" w:hAnsi="Times New Roman" w:hint="eastAsia"/>
          <w:sz w:val="32"/>
          <w:szCs w:val="32"/>
        </w:rPr>
        <w:t>取货</w:t>
      </w:r>
      <w:r>
        <w:rPr>
          <w:rFonts w:ascii="Times New Roman" w:eastAsia="仿宋_GB2312" w:hAnsi="Times New Roman" w:hint="eastAsia"/>
          <w:sz w:val="32"/>
          <w:szCs w:val="32"/>
        </w:rPr>
        <w:t>+</w:t>
      </w:r>
      <w:r>
        <w:rPr>
          <w:rFonts w:ascii="Times New Roman" w:eastAsia="仿宋_GB2312" w:hAnsi="Times New Roman" w:hint="eastAsia"/>
          <w:sz w:val="32"/>
          <w:szCs w:val="32"/>
        </w:rPr>
        <w:t>送货</w:t>
      </w:r>
      <w:r>
        <w:rPr>
          <w:rFonts w:ascii="Times New Roman" w:eastAsia="仿宋_GB2312" w:hAnsi="Times New Roman" w:hint="eastAsia"/>
          <w:sz w:val="32"/>
          <w:szCs w:val="32"/>
        </w:rPr>
        <w:t>"</w:t>
      </w:r>
      <w:r>
        <w:rPr>
          <w:rFonts w:ascii="Times New Roman" w:eastAsia="仿宋_GB2312" w:hAnsi="Times New Roman" w:hint="eastAsia"/>
          <w:sz w:val="32"/>
          <w:szCs w:val="32"/>
        </w:rPr>
        <w:t>循环，并将一件物品完好移交至</w:t>
      </w:r>
      <w:r>
        <w:rPr>
          <w:rFonts w:ascii="Times New Roman" w:eastAsia="仿宋_GB2312" w:hAnsi="Times New Roman" w:hint="eastAsia"/>
          <w:sz w:val="32"/>
          <w:szCs w:val="32"/>
        </w:rPr>
        <w:t>"</w:t>
      </w:r>
      <w:r>
        <w:rPr>
          <w:rFonts w:ascii="Times New Roman" w:eastAsia="仿宋_GB2312" w:hAnsi="Times New Roman" w:hint="eastAsia"/>
          <w:sz w:val="32"/>
          <w:szCs w:val="32"/>
        </w:rPr>
        <w:t>顾客接收平台</w:t>
      </w:r>
      <w:r>
        <w:rPr>
          <w:rFonts w:ascii="Times New Roman" w:eastAsia="仿宋_GB2312" w:hAnsi="Times New Roman" w:hint="eastAsia"/>
          <w:sz w:val="32"/>
          <w:szCs w:val="32"/>
        </w:rPr>
        <w:t>"</w:t>
      </w:r>
      <w:r>
        <w:rPr>
          <w:rFonts w:ascii="Times New Roman" w:eastAsia="仿宋_GB2312" w:hAnsi="Times New Roman" w:hint="eastAsia"/>
          <w:sz w:val="32"/>
          <w:szCs w:val="32"/>
        </w:rPr>
        <w:t>，即得</w:t>
      </w:r>
      <w:r>
        <w:rPr>
          <w:rFonts w:ascii="Times New Roman" w:eastAsia="仿宋_GB2312" w:hAnsi="Times New Roman" w:hint="eastAsia"/>
          <w:sz w:val="32"/>
          <w:szCs w:val="32"/>
        </w:rPr>
        <w:t>12</w:t>
      </w:r>
      <w:r>
        <w:rPr>
          <w:rFonts w:ascii="Times New Roman" w:eastAsia="仿宋_GB2312" w:hAnsi="Times New Roman" w:hint="eastAsia"/>
          <w:sz w:val="32"/>
          <w:szCs w:val="32"/>
        </w:rPr>
        <w:t>分（共</w:t>
      </w:r>
      <w:r>
        <w:rPr>
          <w:rFonts w:ascii="Times New Roman" w:eastAsia="仿宋_GB2312" w:hAnsi="Times New Roman" w:hint="eastAsia"/>
          <w:sz w:val="32"/>
          <w:szCs w:val="32"/>
        </w:rPr>
        <w:t>5</w:t>
      </w:r>
      <w:r>
        <w:rPr>
          <w:rFonts w:ascii="Times New Roman" w:eastAsia="仿宋_GB2312" w:hAnsi="Times New Roman" w:hint="eastAsia"/>
          <w:sz w:val="32"/>
          <w:szCs w:val="32"/>
        </w:rPr>
        <w:t>个订单）。计分前提：必须是</w:t>
      </w:r>
      <w:r>
        <w:rPr>
          <w:rFonts w:ascii="Times New Roman" w:eastAsia="仿宋_GB2312" w:hAnsi="Times New Roman" w:hint="eastAsia"/>
          <w:sz w:val="32"/>
          <w:szCs w:val="32"/>
        </w:rPr>
        <w:t>"</w:t>
      </w:r>
      <w:r>
        <w:rPr>
          <w:rFonts w:ascii="Times New Roman" w:eastAsia="仿宋_GB2312" w:hAnsi="Times New Roman" w:hint="eastAsia"/>
          <w:sz w:val="32"/>
          <w:szCs w:val="32"/>
        </w:rPr>
        <w:t>从货架抓取</w:t>
      </w:r>
      <w:r>
        <w:rPr>
          <w:rFonts w:ascii="Times New Roman" w:eastAsia="仿宋_GB2312" w:hAnsi="Times New Roman" w:hint="eastAsia"/>
          <w:sz w:val="32"/>
          <w:szCs w:val="32"/>
        </w:rPr>
        <w:t>"</w:t>
      </w:r>
      <w:r>
        <w:rPr>
          <w:rFonts w:ascii="Times New Roman" w:eastAsia="仿宋_GB2312" w:hAnsi="Times New Roman" w:hint="eastAsia"/>
          <w:sz w:val="32"/>
          <w:szCs w:val="32"/>
        </w:rPr>
        <w:t>→</w:t>
      </w:r>
      <w:r>
        <w:rPr>
          <w:rFonts w:ascii="Times New Roman" w:eastAsia="仿宋_GB2312" w:hAnsi="Times New Roman" w:hint="eastAsia"/>
          <w:sz w:val="32"/>
          <w:szCs w:val="32"/>
        </w:rPr>
        <w:t>"</w:t>
      </w:r>
      <w:r>
        <w:rPr>
          <w:rFonts w:ascii="Times New Roman" w:eastAsia="仿宋_GB2312" w:hAnsi="Times New Roman" w:hint="eastAsia"/>
          <w:sz w:val="32"/>
          <w:szCs w:val="32"/>
        </w:rPr>
        <w:t>直接送达顾客</w:t>
      </w:r>
      <w:r>
        <w:rPr>
          <w:rFonts w:ascii="Times New Roman" w:eastAsia="仿宋_GB2312" w:hAnsi="Times New Roman" w:hint="eastAsia"/>
          <w:sz w:val="32"/>
          <w:szCs w:val="32"/>
        </w:rPr>
        <w:t>"</w:t>
      </w:r>
      <w:r>
        <w:rPr>
          <w:rFonts w:ascii="Times New Roman" w:eastAsia="仿宋_GB2312" w:hAnsi="Times New Roman" w:hint="eastAsia"/>
          <w:sz w:val="32"/>
          <w:szCs w:val="32"/>
        </w:rPr>
        <w:t>的完整流程。物品在任一环节掉落、损坏或送错地点，该循环不得分</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②流程效率奖励分（</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顺序优化奖励（</w:t>
      </w:r>
      <w:r>
        <w:rPr>
          <w:rFonts w:ascii="Times New Roman" w:eastAsia="仿宋_GB2312" w:hAnsi="Times New Roman" w:hint="eastAsia"/>
          <w:sz w:val="32"/>
          <w:szCs w:val="32"/>
        </w:rPr>
        <w:t>10</w:t>
      </w:r>
      <w:r>
        <w:rPr>
          <w:rFonts w:ascii="Times New Roman" w:eastAsia="仿宋_GB2312" w:hAnsi="Times New Roman" w:hint="eastAsia"/>
          <w:sz w:val="32"/>
          <w:szCs w:val="32"/>
        </w:rPr>
        <w:t>分）：如果机器人自主优化了取送顺序，从而显著减少了总距离或时间，经裁判组评估后，给予最高</w:t>
      </w:r>
      <w:r>
        <w:rPr>
          <w:rFonts w:ascii="Times New Roman" w:eastAsia="仿宋_GB2312" w:hAnsi="Times New Roman" w:hint="eastAsia"/>
          <w:sz w:val="32"/>
          <w:szCs w:val="32"/>
        </w:rPr>
        <w:t>10</w:t>
      </w:r>
      <w:r>
        <w:rPr>
          <w:rFonts w:ascii="Times New Roman" w:eastAsia="仿宋_GB2312" w:hAnsi="Times New Roman" w:hint="eastAsia"/>
          <w:sz w:val="32"/>
          <w:szCs w:val="32"/>
        </w:rPr>
        <w:t>分的奖励。</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无间歇连续作业奖励（</w:t>
      </w:r>
      <w:r>
        <w:rPr>
          <w:rFonts w:ascii="Times New Roman" w:eastAsia="仿宋_GB2312" w:hAnsi="Times New Roman" w:hint="eastAsia"/>
          <w:sz w:val="32"/>
          <w:szCs w:val="32"/>
        </w:rPr>
        <w:t>10</w:t>
      </w:r>
      <w:r>
        <w:rPr>
          <w:rFonts w:ascii="Times New Roman" w:eastAsia="仿宋_GB2312" w:hAnsi="Times New Roman" w:hint="eastAsia"/>
          <w:sz w:val="32"/>
          <w:szCs w:val="32"/>
        </w:rPr>
        <w:t>分）：在整个比赛过程中，机器人动作连贯，各循环之间无长时间停顿（如</w:t>
      </w:r>
      <w:r>
        <w:rPr>
          <w:rFonts w:ascii="Times New Roman" w:eastAsia="仿宋_GB2312" w:hAnsi="Times New Roman" w:hint="eastAsia"/>
          <w:sz w:val="32"/>
          <w:szCs w:val="32"/>
        </w:rPr>
        <w:t>&gt;15</w:t>
      </w:r>
      <w:r>
        <w:rPr>
          <w:rFonts w:ascii="Times New Roman" w:eastAsia="仿宋_GB2312" w:hAnsi="Times New Roman" w:hint="eastAsia"/>
          <w:sz w:val="32"/>
          <w:szCs w:val="32"/>
        </w:rPr>
        <w:t>秒的原地</w:t>
      </w:r>
      <w:r>
        <w:rPr>
          <w:rFonts w:ascii="Times New Roman" w:eastAsia="仿宋_GB2312" w:hAnsi="Times New Roman" w:hint="eastAsia"/>
          <w:sz w:val="32"/>
          <w:szCs w:val="32"/>
        </w:rPr>
        <w:lastRenderedPageBreak/>
        <w:t>等待或规划），给予最高</w:t>
      </w:r>
      <w:r>
        <w:rPr>
          <w:rFonts w:ascii="Times New Roman" w:eastAsia="仿宋_GB2312" w:hAnsi="Times New Roman" w:hint="eastAsia"/>
          <w:sz w:val="32"/>
          <w:szCs w:val="32"/>
        </w:rPr>
        <w:t>10</w:t>
      </w:r>
      <w:r>
        <w:rPr>
          <w:rFonts w:ascii="Times New Roman" w:eastAsia="仿宋_GB2312" w:hAnsi="Times New Roman" w:hint="eastAsia"/>
          <w:sz w:val="32"/>
          <w:szCs w:val="32"/>
        </w:rPr>
        <w:t>分的奖励。</w:t>
      </w:r>
    </w:p>
    <w:p w:rsidR="009D08B7" w:rsidRDefault="00545A2B">
      <w:pPr>
        <w:numPr>
          <w:ilvl w:val="0"/>
          <w:numId w:val="2"/>
        </w:num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技术评价分（</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①动态避障与重规划（</w:t>
      </w:r>
      <w:r>
        <w:rPr>
          <w:rFonts w:ascii="Times New Roman" w:eastAsia="仿宋_GB2312" w:hAnsi="Times New Roman" w:hint="eastAsia"/>
          <w:sz w:val="32"/>
          <w:szCs w:val="32"/>
        </w:rPr>
        <w:t>10</w:t>
      </w:r>
      <w:r>
        <w:rPr>
          <w:rFonts w:ascii="Times New Roman" w:eastAsia="仿宋_GB2312" w:hAnsi="Times New Roman" w:hint="eastAsia"/>
          <w:sz w:val="32"/>
          <w:szCs w:val="32"/>
        </w:rPr>
        <w:t>分）：遇到障碍时，是否表现出平滑、智能的绕行或等待策略，重规划是否迅速。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②视觉伺服与抓取放置策略（</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r>
        <w:rPr>
          <w:rFonts w:ascii="Times New Roman" w:eastAsia="仿宋_GB2312" w:hAnsi="Times New Roman" w:hint="eastAsia"/>
          <w:sz w:val="32"/>
          <w:szCs w:val="32"/>
        </w:rPr>
        <w:t>Aruco</w:t>
      </w:r>
      <w:r>
        <w:rPr>
          <w:rFonts w:ascii="Times New Roman" w:eastAsia="仿宋_GB2312" w:hAnsi="Times New Roman" w:hint="eastAsia"/>
          <w:sz w:val="32"/>
          <w:szCs w:val="32"/>
        </w:rPr>
        <w:t>码的利用程度；抓取动作是否精准、高效；放置物品的姿态是否正确。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）扣分与终止项</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①抓取过程中物品从货架掉落，该物品抓取得分扣</w:t>
      </w:r>
      <w:r>
        <w:rPr>
          <w:rFonts w:ascii="Times New Roman" w:eastAsia="仿宋_GB2312" w:hAnsi="Times New Roman" w:hint="eastAsia"/>
          <w:sz w:val="32"/>
          <w:szCs w:val="32"/>
        </w:rPr>
        <w:t>4</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②抓取后在移动中掉落，该物品抓取得分扣</w:t>
      </w:r>
      <w:r>
        <w:rPr>
          <w:rFonts w:ascii="Times New Roman" w:eastAsia="仿宋_GB2312" w:hAnsi="Times New Roman" w:hint="eastAsia"/>
          <w:sz w:val="32"/>
          <w:szCs w:val="32"/>
        </w:rPr>
        <w:t>3</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③因定位不准导致抓取失败，每次尝试扣</w:t>
      </w:r>
      <w:r>
        <w:rPr>
          <w:rFonts w:ascii="Times New Roman" w:eastAsia="仿宋_GB2312" w:hAnsi="Times New Roman" w:hint="eastAsia"/>
          <w:sz w:val="32"/>
          <w:szCs w:val="32"/>
        </w:rPr>
        <w:t>1</w:t>
      </w:r>
      <w:r>
        <w:rPr>
          <w:rFonts w:ascii="Times New Roman" w:eastAsia="仿宋_GB2312" w:hAnsi="Times New Roman" w:hint="eastAsia"/>
          <w:sz w:val="32"/>
          <w:szCs w:val="32"/>
        </w:rPr>
        <w:t>分，同一物品最多扣</w:t>
      </w:r>
      <w:r>
        <w:rPr>
          <w:rFonts w:ascii="Times New Roman" w:eastAsia="仿宋_GB2312" w:hAnsi="Times New Roman" w:hint="eastAsia"/>
          <w:sz w:val="32"/>
          <w:szCs w:val="32"/>
        </w:rPr>
        <w:t>2</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④每请求一次人工干预，扣</w:t>
      </w:r>
      <w:r>
        <w:rPr>
          <w:rFonts w:ascii="Times New Roman" w:eastAsia="仿宋_GB2312" w:hAnsi="Times New Roman" w:hint="eastAsia"/>
          <w:sz w:val="32"/>
          <w:szCs w:val="32"/>
        </w:rPr>
        <w:t>5</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⑤超时后，每</w:t>
      </w:r>
      <w:r>
        <w:rPr>
          <w:rFonts w:ascii="Times New Roman" w:eastAsia="仿宋_GB2312" w:hAnsi="Times New Roman" w:hint="eastAsia"/>
          <w:sz w:val="32"/>
          <w:szCs w:val="32"/>
        </w:rPr>
        <w:t>30</w:t>
      </w:r>
      <w:r>
        <w:rPr>
          <w:rFonts w:ascii="Times New Roman" w:eastAsia="仿宋_GB2312" w:hAnsi="Times New Roman" w:hint="eastAsia"/>
          <w:sz w:val="32"/>
          <w:szCs w:val="32"/>
        </w:rPr>
        <w:t>秒扣</w:t>
      </w:r>
      <w:r>
        <w:rPr>
          <w:rFonts w:ascii="Times New Roman" w:eastAsia="仿宋_GB2312" w:hAnsi="Times New Roman" w:hint="eastAsia"/>
          <w:sz w:val="32"/>
          <w:szCs w:val="32"/>
        </w:rPr>
        <w:t>3</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⑥机器人发生危险行为，裁判有权终止比赛。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注：不能出现学校信息，如出现统一扣</w:t>
      </w:r>
      <w:r>
        <w:rPr>
          <w:rFonts w:ascii="Times New Roman" w:eastAsia="仿宋_GB2312" w:hAnsi="Times New Roman" w:hint="eastAsia"/>
          <w:sz w:val="32"/>
          <w:szCs w:val="32"/>
        </w:rPr>
        <w:t>10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1779905" cy="1905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1783884" cy="1909059"/>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）就业支持：获奖团队核</w:t>
      </w:r>
      <w:r>
        <w:rPr>
          <w:rFonts w:ascii="Times New Roman" w:eastAsia="仿宋_GB2312" w:hAnsi="Times New Roman" w:hint="eastAsia"/>
          <w:sz w:val="32"/>
          <w:szCs w:val="32"/>
        </w:rPr>
        <w:t>心成员可获公司实习机会，表现优异者可获转校招资格；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2</w:t>
      </w:r>
      <w:r>
        <w:rPr>
          <w:rFonts w:ascii="Times New Roman" w:eastAsia="仿宋_GB2312" w:hAnsi="Times New Roman" w:hint="eastAsia"/>
          <w:sz w:val="32"/>
          <w:szCs w:val="32"/>
        </w:rPr>
        <w:t>）讲解支持：企业通过线上线下多种形式开展命题讲解，选手可联系专家团队咨询项目需求。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8.</w:t>
      </w:r>
      <w:r>
        <w:rPr>
          <w:rFonts w:ascii="Times New Roman" w:eastAsia="仿宋_GB2312" w:hAnsi="Times New Roman" w:hint="eastAsia"/>
          <w:sz w:val="32"/>
          <w:szCs w:val="32"/>
        </w:rPr>
        <w:t>设奖情况及奖励措施：</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）设奖情况</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设置特等奖</w:t>
      </w:r>
      <w:r>
        <w:rPr>
          <w:rFonts w:ascii="Times New Roman" w:eastAsia="仿宋_GB2312" w:hAnsi="Times New Roman" w:hint="eastAsia"/>
          <w:sz w:val="32"/>
          <w:szCs w:val="32"/>
        </w:rPr>
        <w:t>1</w:t>
      </w:r>
      <w:r>
        <w:rPr>
          <w:rFonts w:ascii="Times New Roman" w:eastAsia="仿宋_GB2312" w:hAnsi="Times New Roman" w:hint="eastAsia"/>
          <w:sz w:val="32"/>
          <w:szCs w:val="32"/>
        </w:rPr>
        <w:t>名，一等奖</w:t>
      </w:r>
      <w:r>
        <w:rPr>
          <w:rFonts w:ascii="Times New Roman" w:eastAsia="仿宋_GB2312" w:hAnsi="Times New Roman" w:hint="eastAsia"/>
          <w:sz w:val="32"/>
          <w:szCs w:val="32"/>
        </w:rPr>
        <w:t>2</w:t>
      </w:r>
      <w:r>
        <w:rPr>
          <w:rFonts w:ascii="Times New Roman" w:eastAsia="仿宋_GB2312" w:hAnsi="Times New Roman" w:hint="eastAsia"/>
          <w:sz w:val="32"/>
          <w:szCs w:val="32"/>
        </w:rPr>
        <w:t>名，二等奖</w:t>
      </w:r>
      <w:r>
        <w:rPr>
          <w:rFonts w:ascii="Times New Roman" w:eastAsia="仿宋_GB2312" w:hAnsi="Times New Roman" w:hint="eastAsia"/>
          <w:sz w:val="32"/>
          <w:szCs w:val="32"/>
        </w:rPr>
        <w:t>3</w:t>
      </w:r>
      <w:r>
        <w:rPr>
          <w:rFonts w:ascii="Times New Roman" w:eastAsia="仿宋_GB2312" w:hAnsi="Times New Roman" w:hint="eastAsia"/>
          <w:sz w:val="32"/>
          <w:szCs w:val="32"/>
        </w:rPr>
        <w:t>名，三等奖</w:t>
      </w:r>
      <w:r>
        <w:rPr>
          <w:rFonts w:ascii="Times New Roman" w:eastAsia="仿宋_GB2312" w:hAnsi="Times New Roman" w:hint="eastAsia"/>
          <w:sz w:val="32"/>
          <w:szCs w:val="32"/>
        </w:rPr>
        <w:t>5</w:t>
      </w:r>
      <w:r>
        <w:rPr>
          <w:rFonts w:ascii="Times New Roman" w:eastAsia="仿宋_GB2312" w:hAnsi="Times New Roman" w:hint="eastAsia"/>
          <w:sz w:val="32"/>
          <w:szCs w:val="32"/>
        </w:rPr>
        <w:t>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）奖励措施</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现金奖励：特等奖奖金税后</w:t>
      </w:r>
      <w:r>
        <w:rPr>
          <w:rFonts w:ascii="Times New Roman" w:eastAsia="仿宋_GB2312" w:hAnsi="Times New Roman" w:hint="eastAsia"/>
          <w:sz w:val="32"/>
          <w:szCs w:val="32"/>
        </w:rPr>
        <w:t>5000</w:t>
      </w:r>
      <w:r>
        <w:rPr>
          <w:rFonts w:ascii="Times New Roman" w:eastAsia="仿宋_GB2312" w:hAnsi="Times New Roman" w:hint="eastAsia"/>
          <w:sz w:val="32"/>
          <w:szCs w:val="32"/>
        </w:rPr>
        <w:t>元，一等奖奖金</w:t>
      </w:r>
      <w:r>
        <w:rPr>
          <w:rFonts w:ascii="Times New Roman" w:eastAsia="仿宋_GB2312" w:hAnsi="Times New Roman" w:hint="eastAsia"/>
          <w:sz w:val="32"/>
          <w:szCs w:val="32"/>
        </w:rPr>
        <w:t>3000</w:t>
      </w:r>
      <w:r>
        <w:rPr>
          <w:rFonts w:ascii="Times New Roman" w:eastAsia="仿宋_GB2312" w:hAnsi="Times New Roman" w:hint="eastAsia"/>
          <w:sz w:val="32"/>
          <w:szCs w:val="32"/>
        </w:rPr>
        <w:t>元，二等奖奖金</w:t>
      </w:r>
      <w:r>
        <w:rPr>
          <w:rFonts w:ascii="Times New Roman" w:eastAsia="仿宋_GB2312" w:hAnsi="Times New Roman" w:hint="eastAsia"/>
          <w:sz w:val="32"/>
          <w:szCs w:val="32"/>
        </w:rPr>
        <w:t>2000</w:t>
      </w:r>
      <w:r>
        <w:rPr>
          <w:rFonts w:ascii="Times New Roman" w:eastAsia="仿宋_GB2312" w:hAnsi="Times New Roman" w:hint="eastAsia"/>
          <w:sz w:val="32"/>
          <w:szCs w:val="32"/>
        </w:rPr>
        <w:t>元，三等奖奖金</w:t>
      </w:r>
      <w:r>
        <w:rPr>
          <w:rFonts w:ascii="Times New Roman" w:eastAsia="仿宋_GB2312" w:hAnsi="Times New Roman" w:hint="eastAsia"/>
          <w:sz w:val="32"/>
          <w:szCs w:val="32"/>
        </w:rPr>
        <w:t>1000</w:t>
      </w:r>
      <w:r>
        <w:rPr>
          <w:rFonts w:ascii="Times New Roman" w:eastAsia="仿宋_GB2312" w:hAnsi="Times New Roman" w:hint="eastAsia"/>
          <w:sz w:val="32"/>
          <w:szCs w:val="32"/>
        </w:rPr>
        <w:t>元。（以上奖金均为税后）</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（八）工业图像异常检测与定位算法挑战赛</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JBGS-2026-08</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杭州海康机器人股份有限公司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工业图像异常检测与定位算法挑战赛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工业异常检测（</w:t>
      </w:r>
      <w:r>
        <w:rPr>
          <w:rFonts w:ascii="Times New Roman" w:eastAsia="仿宋_GB2312" w:hAnsi="Times New Roman"/>
          <w:sz w:val="32"/>
          <w:szCs w:val="32"/>
        </w:rPr>
        <w:t>Industrial Anomaly Detection, IAD</w:t>
      </w:r>
      <w:r>
        <w:rPr>
          <w:rFonts w:ascii="Times New Roman" w:eastAsia="仿宋_GB2312" w:hAnsi="Times New Roman"/>
          <w:sz w:val="32"/>
          <w:szCs w:val="32"/>
        </w:rPr>
        <w:t>）是机器视觉领域的关键任务。然而，真实工业场景中缺陷样本天然稀缺，新品产线面临</w:t>
      </w:r>
      <w:r>
        <w:rPr>
          <w:rFonts w:ascii="Times New Roman" w:eastAsia="仿宋_GB2312" w:hAnsi="Times New Roman"/>
          <w:sz w:val="32"/>
          <w:szCs w:val="32"/>
        </w:rPr>
        <w:t>"</w:t>
      </w:r>
      <w:r>
        <w:rPr>
          <w:rFonts w:ascii="Times New Roman" w:eastAsia="仿宋_GB2312" w:hAnsi="Times New Roman"/>
          <w:sz w:val="32"/>
          <w:szCs w:val="32"/>
        </w:rPr>
        <w:t>零样本冷启动</w:t>
      </w:r>
      <w:r>
        <w:rPr>
          <w:rFonts w:ascii="Times New Roman" w:eastAsia="仿宋_GB2312" w:hAnsi="Times New Roman"/>
          <w:sz w:val="32"/>
          <w:szCs w:val="32"/>
        </w:rPr>
        <w:t>"</w:t>
      </w:r>
      <w:r>
        <w:rPr>
          <w:rFonts w:ascii="Times New Roman" w:eastAsia="仿宋_GB2312" w:hAnsi="Times New Roman"/>
          <w:sz w:val="32"/>
          <w:szCs w:val="32"/>
        </w:rPr>
        <w:t>困境。为此，海康机器人联合浙江大学、西安交通大学构建了</w:t>
      </w:r>
      <w:r>
        <w:rPr>
          <w:rFonts w:ascii="Times New Roman" w:eastAsia="仿宋_GB2312" w:hAnsi="Times New Roman"/>
          <w:sz w:val="32"/>
          <w:szCs w:val="32"/>
        </w:rPr>
        <w:t xml:space="preserve"> Omni-AD</w:t>
      </w:r>
      <w:r>
        <w:rPr>
          <w:rFonts w:ascii="Times New Roman" w:eastAsia="仿宋_GB2312" w:hAnsi="Times New Roman"/>
          <w:sz w:val="32"/>
          <w:szCs w:val="32"/>
        </w:rPr>
        <w:t>（</w:t>
      </w:r>
      <w:r>
        <w:rPr>
          <w:rFonts w:ascii="Times New Roman" w:eastAsia="仿宋_GB2312" w:hAnsi="Times New Roman"/>
          <w:sz w:val="32"/>
          <w:szCs w:val="32"/>
        </w:rPr>
        <w:t>CVPR 2026</w:t>
      </w:r>
      <w:r>
        <w:rPr>
          <w:rFonts w:ascii="Times New Roman" w:eastAsia="仿宋_GB2312" w:hAnsi="Times New Roman"/>
          <w:sz w:val="32"/>
          <w:szCs w:val="32"/>
        </w:rPr>
        <w:t>），这是目前业界规模最大、覆盖面最广的工业异常检测基准数据集，涵盖</w:t>
      </w:r>
      <w:r>
        <w:rPr>
          <w:rFonts w:ascii="Times New Roman" w:eastAsia="仿宋_GB2312" w:hAnsi="Times New Roman"/>
          <w:sz w:val="32"/>
          <w:szCs w:val="32"/>
        </w:rPr>
        <w:t xml:space="preserve"> 150 </w:t>
      </w:r>
      <w:r>
        <w:rPr>
          <w:rFonts w:ascii="Times New Roman" w:eastAsia="仿宋_GB2312" w:hAnsi="Times New Roman"/>
          <w:sz w:val="32"/>
          <w:szCs w:val="32"/>
        </w:rPr>
        <w:t>类产品、</w:t>
      </w:r>
      <w:r>
        <w:rPr>
          <w:rFonts w:ascii="Times New Roman" w:eastAsia="仿宋_GB2312" w:hAnsi="Times New Roman"/>
          <w:sz w:val="32"/>
          <w:szCs w:val="32"/>
        </w:rPr>
        <w:t xml:space="preserve">16 </w:t>
      </w:r>
      <w:r>
        <w:rPr>
          <w:rFonts w:ascii="Times New Roman" w:eastAsia="仿宋_GB2312" w:hAnsi="Times New Roman"/>
          <w:sz w:val="32"/>
          <w:szCs w:val="32"/>
        </w:rPr>
        <w:t>个工业领域、约</w:t>
      </w:r>
      <w:r>
        <w:rPr>
          <w:rFonts w:ascii="Times New Roman" w:eastAsia="仿宋_GB2312" w:hAnsi="Times New Roman"/>
          <w:sz w:val="32"/>
          <w:szCs w:val="32"/>
        </w:rPr>
        <w:t xml:space="preserve"> 35K </w:t>
      </w:r>
      <w:r>
        <w:rPr>
          <w:rFonts w:ascii="Times New Roman" w:eastAsia="仿宋_GB2312" w:hAnsi="Times New Roman"/>
          <w:sz w:val="32"/>
          <w:szCs w:val="32"/>
        </w:rPr>
        <w:t>张像素级标注图像。现有</w:t>
      </w:r>
      <w:r>
        <w:rPr>
          <w:rFonts w:ascii="Times New Roman" w:eastAsia="仿宋_GB2312" w:hAnsi="Times New Roman"/>
          <w:sz w:val="32"/>
          <w:szCs w:val="32"/>
        </w:rPr>
        <w:t xml:space="preserve"> SOTA </w:t>
      </w:r>
      <w:r>
        <w:rPr>
          <w:rFonts w:ascii="Times New Roman" w:eastAsia="仿宋_GB2312" w:hAnsi="Times New Roman"/>
          <w:sz w:val="32"/>
          <w:szCs w:val="32"/>
        </w:rPr>
        <w:t>方法在</w:t>
      </w:r>
      <w:r>
        <w:rPr>
          <w:rFonts w:ascii="Times New Roman" w:eastAsia="仿宋_GB2312" w:hAnsi="Times New Roman"/>
          <w:sz w:val="32"/>
          <w:szCs w:val="32"/>
        </w:rPr>
        <w:t xml:space="preserve"> Omni-AD </w:t>
      </w:r>
      <w:r>
        <w:rPr>
          <w:rFonts w:ascii="Times New Roman" w:eastAsia="仿宋_GB2312" w:hAnsi="Times New Roman"/>
          <w:sz w:val="32"/>
          <w:szCs w:val="32"/>
        </w:rPr>
        <w:t>上的</w:t>
      </w:r>
      <w:r>
        <w:rPr>
          <w:rFonts w:ascii="Times New Roman" w:eastAsia="仿宋_GB2312" w:hAnsi="Times New Roman"/>
          <w:sz w:val="32"/>
          <w:szCs w:val="32"/>
        </w:rPr>
        <w:t xml:space="preserve"> I-AUROC </w:t>
      </w:r>
      <w:r>
        <w:rPr>
          <w:rFonts w:ascii="Times New Roman" w:eastAsia="仿宋_GB2312" w:hAnsi="Times New Roman"/>
          <w:sz w:val="32"/>
          <w:szCs w:val="32"/>
        </w:rPr>
        <w:t>仅</w:t>
      </w:r>
      <w:r>
        <w:rPr>
          <w:rFonts w:ascii="Times New Roman" w:eastAsia="仿宋_GB2312" w:hAnsi="Times New Roman"/>
          <w:sz w:val="32"/>
          <w:szCs w:val="32"/>
        </w:rPr>
        <w:t xml:space="preserve"> 8</w:t>
      </w: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88%</w:t>
      </w:r>
      <w:r>
        <w:rPr>
          <w:rFonts w:ascii="Times New Roman" w:eastAsia="仿宋_GB2312" w:hAnsi="Times New Roman"/>
          <w:sz w:val="32"/>
          <w:szCs w:val="32"/>
        </w:rPr>
        <w:t>，说明该基准能有效区分算法优劣。</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本赛题基于</w:t>
      </w:r>
      <w:r>
        <w:rPr>
          <w:rFonts w:ascii="Times New Roman" w:eastAsia="仿宋_GB2312" w:hAnsi="Times New Roman"/>
          <w:sz w:val="32"/>
          <w:szCs w:val="32"/>
        </w:rPr>
        <w:t xml:space="preserve"> Omni-AD </w:t>
      </w:r>
      <w:r>
        <w:rPr>
          <w:rFonts w:ascii="Times New Roman" w:eastAsia="仿宋_GB2312" w:hAnsi="Times New Roman"/>
          <w:sz w:val="32"/>
          <w:szCs w:val="32"/>
        </w:rPr>
        <w:t>的子集（约</w:t>
      </w:r>
      <w:r>
        <w:rPr>
          <w:rFonts w:ascii="Times New Roman" w:eastAsia="仿宋_GB2312" w:hAnsi="Times New Roman"/>
          <w:sz w:val="32"/>
          <w:szCs w:val="32"/>
        </w:rPr>
        <w:t xml:space="preserve"> 30</w:t>
      </w:r>
      <w:r>
        <w:rPr>
          <w:rFonts w:ascii="Times New Roman" w:eastAsia="仿宋_GB2312" w:hAnsi="Times New Roman" w:hint="eastAsia"/>
          <w:sz w:val="32"/>
          <w:szCs w:val="32"/>
        </w:rPr>
        <w:t>-</w:t>
      </w:r>
      <w:r>
        <w:rPr>
          <w:rFonts w:ascii="Times New Roman" w:eastAsia="仿宋_GB2312" w:hAnsi="Times New Roman"/>
          <w:sz w:val="32"/>
          <w:szCs w:val="32"/>
        </w:rPr>
        <w:t xml:space="preserve">50 </w:t>
      </w:r>
      <w:r>
        <w:rPr>
          <w:rFonts w:ascii="Times New Roman" w:eastAsia="仿宋_GB2312" w:hAnsi="Times New Roman"/>
          <w:sz w:val="32"/>
          <w:szCs w:val="32"/>
        </w:rPr>
        <w:t>类产品，覆盖</w:t>
      </w:r>
      <w:r>
        <w:rPr>
          <w:rFonts w:ascii="Times New Roman" w:eastAsia="仿宋_GB2312" w:hAnsi="Times New Roman"/>
          <w:sz w:val="32"/>
          <w:szCs w:val="32"/>
        </w:rPr>
        <w:t xml:space="preserve"> </w:t>
      </w:r>
      <w:r>
        <w:rPr>
          <w:rFonts w:ascii="Times New Roman" w:eastAsia="仿宋_GB2312" w:hAnsi="Times New Roman"/>
          <w:sz w:val="32"/>
          <w:szCs w:val="32"/>
        </w:rPr>
        <w:lastRenderedPageBreak/>
        <w:t xml:space="preserve">16 </w:t>
      </w:r>
      <w:r>
        <w:rPr>
          <w:rFonts w:ascii="Times New Roman" w:eastAsia="仿宋_GB2312" w:hAnsi="Times New Roman"/>
          <w:sz w:val="32"/>
          <w:szCs w:val="32"/>
        </w:rPr>
        <w:t>个工业领域），面向无监督异常检测范式，要求参赛者设计高精度、低延迟的工业异常检测与定位算法。赛题重点引导基于</w:t>
      </w:r>
      <w:r>
        <w:rPr>
          <w:rFonts w:ascii="Times New Roman" w:eastAsia="仿宋_GB2312" w:hAnsi="Times New Roman"/>
          <w:sz w:val="32"/>
          <w:szCs w:val="32"/>
        </w:rPr>
        <w:t xml:space="preserve"> Transformer </w:t>
      </w:r>
      <w:r>
        <w:rPr>
          <w:rFonts w:ascii="Times New Roman" w:eastAsia="仿宋_GB2312" w:hAnsi="Times New Roman"/>
          <w:sz w:val="32"/>
          <w:szCs w:val="32"/>
        </w:rPr>
        <w:t>架构的无监督异常检测方法，鼓励单模型多类别泛化等前沿方向。优秀方案将有机会部署到海康机器人</w:t>
      </w:r>
      <w:r>
        <w:rPr>
          <w:rFonts w:ascii="Times New Roman" w:eastAsia="仿宋_GB2312" w:hAnsi="Times New Roman"/>
          <w:sz w:val="32"/>
          <w:szCs w:val="32"/>
        </w:rPr>
        <w:t xml:space="preserve"> VM </w:t>
      </w:r>
      <w:r>
        <w:rPr>
          <w:rFonts w:ascii="Times New Roman" w:eastAsia="仿宋_GB2312" w:hAnsi="Times New Roman"/>
          <w:sz w:val="32"/>
          <w:szCs w:val="32"/>
        </w:rPr>
        <w:t>算法平台，赋能真实工业质检产线。</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参赛者需提交以下内容：</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提交内容：完整训练</w:t>
      </w:r>
      <w:r>
        <w:rPr>
          <w:rFonts w:ascii="Times New Roman" w:eastAsia="仿宋_GB2312" w:hAnsi="Times New Roman"/>
          <w:sz w:val="32"/>
          <w:szCs w:val="32"/>
        </w:rPr>
        <w:t>+</w:t>
      </w:r>
      <w:r>
        <w:rPr>
          <w:rFonts w:ascii="Times New Roman" w:eastAsia="仿宋_GB2312" w:hAnsi="Times New Roman"/>
          <w:sz w:val="32"/>
          <w:szCs w:val="32"/>
        </w:rPr>
        <w:t>推理代码（附带</w:t>
      </w:r>
      <w:r>
        <w:rPr>
          <w:rFonts w:ascii="Times New Roman" w:eastAsia="仿宋_GB2312" w:hAnsi="Times New Roman"/>
          <w:sz w:val="32"/>
          <w:szCs w:val="32"/>
        </w:rPr>
        <w:t xml:space="preserve"> README </w:t>
      </w:r>
      <w:r>
        <w:rPr>
          <w:rFonts w:ascii="Times New Roman" w:eastAsia="仿宋_GB2312" w:hAnsi="Times New Roman"/>
          <w:sz w:val="32"/>
          <w:szCs w:val="32"/>
        </w:rPr>
        <w:t>文档）；</w:t>
      </w:r>
      <w:r>
        <w:rPr>
          <w:rFonts w:ascii="Times New Roman" w:eastAsia="仿宋_GB2312" w:hAnsi="Times New Roman"/>
          <w:sz w:val="32"/>
          <w:szCs w:val="32"/>
        </w:rPr>
        <w:t xml:space="preserve">Docker </w:t>
      </w:r>
      <w:r>
        <w:rPr>
          <w:rFonts w:ascii="Times New Roman" w:eastAsia="仿宋_GB2312" w:hAnsi="Times New Roman"/>
          <w:sz w:val="32"/>
          <w:szCs w:val="32"/>
        </w:rPr>
        <w:t>镜像（按组委会要求构建）；技术报告（含方法描述、实验结果、创新点分析及改进方向）。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技术约束：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①</w:t>
      </w:r>
      <w:r>
        <w:rPr>
          <w:rFonts w:ascii="Times New Roman" w:eastAsia="仿宋_GB2312" w:hAnsi="Times New Roman"/>
          <w:sz w:val="32"/>
          <w:szCs w:val="32"/>
        </w:rPr>
        <w:t>范式为无监督异常检测，不限定具体算法范式；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②</w:t>
      </w:r>
      <w:r>
        <w:rPr>
          <w:rFonts w:ascii="Times New Roman" w:eastAsia="仿宋_GB2312" w:hAnsi="Times New Roman"/>
          <w:sz w:val="32"/>
          <w:szCs w:val="32"/>
        </w:rPr>
        <w:t>允许使用公开通用预训练权重（如</w:t>
      </w:r>
      <w:r>
        <w:rPr>
          <w:rFonts w:ascii="Times New Roman" w:eastAsia="仿宋_GB2312" w:hAnsi="Times New Roman"/>
          <w:sz w:val="32"/>
          <w:szCs w:val="32"/>
        </w:rPr>
        <w:t xml:space="preserve"> ImageNet</w:t>
      </w:r>
      <w:r>
        <w:rPr>
          <w:rFonts w:ascii="Times New Roman" w:eastAsia="仿宋_GB2312" w:hAnsi="Times New Roman"/>
          <w:sz w:val="32"/>
          <w:szCs w:val="32"/>
        </w:rPr>
        <w:t>、</w:t>
      </w:r>
      <w:r>
        <w:rPr>
          <w:rFonts w:ascii="Times New Roman" w:eastAsia="仿宋_GB2312" w:hAnsi="Times New Roman"/>
          <w:sz w:val="32"/>
          <w:szCs w:val="32"/>
        </w:rPr>
        <w:t>DINOv3</w:t>
      </w:r>
      <w:r>
        <w:rPr>
          <w:rFonts w:ascii="Times New Roman" w:eastAsia="仿宋_GB2312" w:hAnsi="Times New Roman"/>
          <w:sz w:val="32"/>
          <w:szCs w:val="32"/>
        </w:rPr>
        <w:t>、</w:t>
      </w:r>
      <w:r>
        <w:rPr>
          <w:rFonts w:ascii="Times New Roman" w:eastAsia="仿宋_GB2312" w:hAnsi="Times New Roman"/>
          <w:sz w:val="32"/>
          <w:szCs w:val="32"/>
        </w:rPr>
        <w:t xml:space="preserve">CLIP </w:t>
      </w:r>
      <w:r>
        <w:rPr>
          <w:rFonts w:ascii="Times New Roman" w:eastAsia="仿宋_GB2312" w:hAnsi="Times New Roman"/>
          <w:sz w:val="32"/>
          <w:szCs w:val="32"/>
        </w:rPr>
        <w:t>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③</w:t>
      </w:r>
      <w:r>
        <w:rPr>
          <w:rFonts w:ascii="Times New Roman" w:eastAsia="仿宋_GB2312" w:hAnsi="Times New Roman"/>
          <w:sz w:val="32"/>
          <w:szCs w:val="32"/>
        </w:rPr>
        <w:t>采用</w:t>
      </w:r>
      <w:r>
        <w:rPr>
          <w:rFonts w:ascii="Times New Roman" w:eastAsia="仿宋_GB2312" w:hAnsi="Times New Roman"/>
          <w:sz w:val="32"/>
          <w:szCs w:val="32"/>
        </w:rPr>
        <w:t xml:space="preserve"> Transformer </w:t>
      </w:r>
      <w:r>
        <w:rPr>
          <w:rFonts w:ascii="Times New Roman" w:eastAsia="仿宋_GB2312" w:hAnsi="Times New Roman"/>
          <w:sz w:val="32"/>
          <w:szCs w:val="32"/>
        </w:rPr>
        <w:t>架构的方法在技术先进性评分中享有额外加分；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④</w:t>
      </w:r>
      <w:r>
        <w:rPr>
          <w:rFonts w:ascii="Times New Roman" w:eastAsia="仿宋_GB2312" w:hAnsi="Times New Roman"/>
          <w:sz w:val="32"/>
          <w:szCs w:val="32"/>
        </w:rPr>
        <w:t>禁止使用</w:t>
      </w:r>
      <w:r>
        <w:rPr>
          <w:rFonts w:ascii="Times New Roman" w:eastAsia="仿宋_GB2312" w:hAnsi="Times New Roman"/>
          <w:sz w:val="32"/>
          <w:szCs w:val="32"/>
        </w:rPr>
        <w:t xml:space="preserve"> Omni-AD </w:t>
      </w:r>
      <w:r>
        <w:rPr>
          <w:rFonts w:ascii="Times New Roman" w:eastAsia="仿宋_GB2312" w:hAnsi="Times New Roman"/>
          <w:sz w:val="32"/>
          <w:szCs w:val="32"/>
        </w:rPr>
        <w:t>以外的工业异常检测数据进行预训练或微调；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⑤</w:t>
      </w:r>
      <w:r>
        <w:rPr>
          <w:rFonts w:ascii="Times New Roman" w:eastAsia="仿宋_GB2312" w:hAnsi="Times New Roman"/>
          <w:sz w:val="32"/>
          <w:szCs w:val="32"/>
        </w:rPr>
        <w:t>禁止在测试阶段使用任何异常样本的信息。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环境要求：训练与推理统一使用海康机器人</w:t>
      </w:r>
      <w:r>
        <w:rPr>
          <w:rFonts w:ascii="Times New Roman" w:eastAsia="仿宋_GB2312" w:hAnsi="Times New Roman"/>
          <w:sz w:val="32"/>
          <w:szCs w:val="32"/>
        </w:rPr>
        <w:t xml:space="preserve"> AI </w:t>
      </w:r>
      <w:r>
        <w:rPr>
          <w:rFonts w:ascii="Times New Roman" w:eastAsia="仿宋_GB2312" w:hAnsi="Times New Roman"/>
          <w:sz w:val="32"/>
          <w:szCs w:val="32"/>
        </w:rPr>
        <w:t>训练平台。参赛者按组委会发布的环境规范构建</w:t>
      </w:r>
      <w:r>
        <w:rPr>
          <w:rFonts w:ascii="Times New Roman" w:eastAsia="仿宋_GB2312" w:hAnsi="Times New Roman"/>
          <w:sz w:val="32"/>
          <w:szCs w:val="32"/>
        </w:rPr>
        <w:t xml:space="preserve"> D</w:t>
      </w:r>
      <w:r>
        <w:rPr>
          <w:rFonts w:ascii="Times New Roman" w:eastAsia="仿宋_GB2312" w:hAnsi="Times New Roman"/>
          <w:sz w:val="32"/>
          <w:szCs w:val="32"/>
        </w:rPr>
        <w:t xml:space="preserve">ocker </w:t>
      </w:r>
      <w:r>
        <w:rPr>
          <w:rFonts w:ascii="Times New Roman" w:eastAsia="仿宋_GB2312" w:hAnsi="Times New Roman"/>
          <w:sz w:val="32"/>
          <w:szCs w:val="32"/>
        </w:rPr>
        <w:t>镜像，提交后在平台上统一运行。</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（注：文本的样板和</w:t>
      </w:r>
      <w:r>
        <w:rPr>
          <w:rFonts w:ascii="Times New Roman" w:eastAsia="仿宋_GB2312" w:hAnsi="Times New Roman"/>
          <w:sz w:val="32"/>
          <w:szCs w:val="32"/>
        </w:rPr>
        <w:t>PPT</w:t>
      </w:r>
      <w:r>
        <w:rPr>
          <w:rFonts w:ascii="Times New Roman" w:eastAsia="仿宋_GB2312" w:hAnsi="Times New Roman"/>
          <w:sz w:val="32"/>
          <w:szCs w:val="32"/>
        </w:rPr>
        <w:t>的样板组委会统一发布）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总分由三个维度加权计算，满分</w:t>
      </w:r>
      <w:r>
        <w:rPr>
          <w:rFonts w:ascii="Times New Roman" w:eastAsia="仿宋_GB2312" w:hAnsi="Times New Roman"/>
          <w:sz w:val="32"/>
          <w:szCs w:val="32"/>
        </w:rPr>
        <w:t xml:space="preserve"> 100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算法性能（</w:t>
      </w:r>
      <w:r>
        <w:rPr>
          <w:rFonts w:ascii="Times New Roman" w:eastAsia="仿宋_GB2312" w:hAnsi="Times New Roman"/>
          <w:sz w:val="32"/>
          <w:szCs w:val="32"/>
        </w:rPr>
        <w:t xml:space="preserve">50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测试基于</w:t>
      </w:r>
      <w:r>
        <w:rPr>
          <w:rFonts w:ascii="Times New Roman" w:eastAsia="仿宋_GB2312" w:hAnsi="Times New Roman"/>
          <w:sz w:val="32"/>
          <w:szCs w:val="32"/>
        </w:rPr>
        <w:t xml:space="preserve"> Omni-AD </w:t>
      </w:r>
      <w:r>
        <w:rPr>
          <w:rFonts w:ascii="Times New Roman" w:eastAsia="仿宋_GB2312" w:hAnsi="Times New Roman"/>
          <w:sz w:val="32"/>
          <w:szCs w:val="32"/>
        </w:rPr>
        <w:t>子集，以归一化性能评分方式计分。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各子项得分公式：</w:t>
      </w:r>
      <w:r>
        <w:rPr>
          <w:rFonts w:ascii="Times New Roman" w:eastAsia="仿宋_GB2312" w:hAnsi="Times New Roman"/>
          <w:sz w:val="32"/>
          <w:szCs w:val="32"/>
        </w:rPr>
        <w:t>score = M × metric_k / metric_best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其中</w:t>
      </w:r>
      <w:r>
        <w:rPr>
          <w:rFonts w:ascii="Times New Roman" w:eastAsia="仿宋_GB2312" w:hAnsi="Times New Roman"/>
          <w:sz w:val="32"/>
          <w:szCs w:val="32"/>
        </w:rPr>
        <w:t xml:space="preserve"> M </w:t>
      </w:r>
      <w:r>
        <w:rPr>
          <w:rFonts w:ascii="Times New Roman" w:eastAsia="仿宋_GB2312" w:hAnsi="Times New Roman"/>
          <w:sz w:val="32"/>
          <w:szCs w:val="32"/>
        </w:rPr>
        <w:t>为该子项满分，</w:t>
      </w:r>
      <w:r>
        <w:rPr>
          <w:rFonts w:ascii="Times New Roman" w:eastAsia="仿宋_GB2312" w:hAnsi="Times New Roman"/>
          <w:sz w:val="32"/>
          <w:szCs w:val="32"/>
        </w:rPr>
        <w:t xml:space="preserve">metric_k </w:t>
      </w:r>
      <w:r>
        <w:rPr>
          <w:rFonts w:ascii="Times New Roman" w:eastAsia="仿宋_GB2312" w:hAnsi="Times New Roman"/>
          <w:sz w:val="32"/>
          <w:szCs w:val="32"/>
        </w:rPr>
        <w:t>为选手指标值，</w:t>
      </w:r>
      <w:r>
        <w:rPr>
          <w:rFonts w:ascii="Times New Roman" w:eastAsia="仿宋_GB2312" w:hAnsi="Times New Roman"/>
          <w:sz w:val="32"/>
          <w:szCs w:val="32"/>
        </w:rPr>
        <w:t xml:space="preserve">metric_best </w:t>
      </w:r>
      <w:r>
        <w:rPr>
          <w:rFonts w:ascii="Times New Roman" w:eastAsia="仿宋_GB2312" w:hAnsi="Times New Roman"/>
          <w:sz w:val="32"/>
          <w:szCs w:val="32"/>
        </w:rPr>
        <w:t>为所有选手中最优值。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Pixel-level F1 / Average Precision</w:t>
      </w:r>
      <w:r>
        <w:rPr>
          <w:rFonts w:ascii="Times New Roman" w:eastAsia="仿宋_GB2312" w:hAnsi="Times New Roman"/>
          <w:sz w:val="32"/>
          <w:szCs w:val="32"/>
        </w:rPr>
        <w:t>（</w:t>
      </w:r>
      <w:r>
        <w:rPr>
          <w:rFonts w:ascii="Times New Roman" w:eastAsia="仿宋_GB2312" w:hAnsi="Times New Roman"/>
          <w:sz w:val="32"/>
          <w:szCs w:val="32"/>
        </w:rPr>
        <w:t xml:space="preserve">25 </w:t>
      </w:r>
      <w:r>
        <w:rPr>
          <w:rFonts w:ascii="Times New Roman" w:eastAsia="仿宋_GB2312" w:hAnsi="Times New Roman"/>
          <w:sz w:val="32"/>
          <w:szCs w:val="32"/>
        </w:rPr>
        <w:t>分）：</w:t>
      </w:r>
      <w:r>
        <w:rPr>
          <w:rFonts w:ascii="Times New Roman" w:eastAsia="仿宋_GB2312" w:hAnsi="Times New Roman"/>
          <w:sz w:val="32"/>
          <w:szCs w:val="32"/>
        </w:rPr>
        <w:t>像素级定位精度，为主要考核指标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Image-level F1 / Average Precision</w:t>
      </w:r>
      <w:r>
        <w:rPr>
          <w:rFonts w:ascii="Times New Roman" w:eastAsia="仿宋_GB2312" w:hAnsi="Times New Roman"/>
          <w:sz w:val="32"/>
          <w:szCs w:val="32"/>
        </w:rPr>
        <w:t>（</w:t>
      </w:r>
      <w:r>
        <w:rPr>
          <w:rFonts w:ascii="Times New Roman" w:eastAsia="仿宋_GB2312" w:hAnsi="Times New Roman"/>
          <w:sz w:val="32"/>
          <w:szCs w:val="32"/>
        </w:rPr>
        <w:t xml:space="preserve">15 </w:t>
      </w:r>
      <w:r>
        <w:rPr>
          <w:rFonts w:ascii="Times New Roman" w:eastAsia="仿宋_GB2312" w:hAnsi="Times New Roman"/>
          <w:sz w:val="32"/>
          <w:szCs w:val="32"/>
        </w:rPr>
        <w:t>分）：图像级</w:t>
      </w:r>
      <w:r>
        <w:rPr>
          <w:rFonts w:ascii="Times New Roman" w:eastAsia="仿宋_GB2312" w:hAnsi="Times New Roman"/>
          <w:sz w:val="32"/>
          <w:szCs w:val="32"/>
        </w:rPr>
        <w:t>"</w:t>
      </w:r>
      <w:r>
        <w:rPr>
          <w:rFonts w:ascii="Times New Roman" w:eastAsia="仿宋_GB2312" w:hAnsi="Times New Roman"/>
          <w:sz w:val="32"/>
          <w:szCs w:val="32"/>
        </w:rPr>
        <w:t>有无缺陷</w:t>
      </w:r>
      <w:r>
        <w:rPr>
          <w:rFonts w:ascii="Times New Roman" w:eastAsia="仿宋_GB2312" w:hAnsi="Times New Roman"/>
          <w:sz w:val="32"/>
          <w:szCs w:val="32"/>
        </w:rPr>
        <w:t>"</w:t>
      </w:r>
      <w:r>
        <w:rPr>
          <w:rFonts w:ascii="Times New Roman" w:eastAsia="仿宋_GB2312" w:hAnsi="Times New Roman"/>
          <w:sz w:val="32"/>
          <w:szCs w:val="32"/>
        </w:rPr>
        <w:t>判别精度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Pixel-level AUROC</w:t>
      </w:r>
      <w:r>
        <w:rPr>
          <w:rFonts w:ascii="Times New Roman" w:eastAsia="仿宋_GB2312" w:hAnsi="Times New Roman"/>
          <w:sz w:val="32"/>
          <w:szCs w:val="32"/>
        </w:rPr>
        <w:t>（</w:t>
      </w:r>
      <w:r>
        <w:rPr>
          <w:rFonts w:ascii="Times New Roman" w:eastAsia="仿宋_GB2312" w:hAnsi="Times New Roman"/>
          <w:sz w:val="32"/>
          <w:szCs w:val="32"/>
        </w:rPr>
        <w:t xml:space="preserve">10 </w:t>
      </w:r>
      <w:r>
        <w:rPr>
          <w:rFonts w:ascii="Times New Roman" w:eastAsia="仿宋_GB2312" w:hAnsi="Times New Roman"/>
          <w:sz w:val="32"/>
          <w:szCs w:val="32"/>
        </w:rPr>
        <w:t>分）：阈值无关的像素级检测能力，作为参考指标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排名分公式：设总参赛队伍数为</w:t>
      </w:r>
      <w:r>
        <w:rPr>
          <w:rFonts w:ascii="Times New Roman" w:eastAsia="仿宋_GB2312" w:hAnsi="Times New Roman"/>
          <w:sz w:val="32"/>
          <w:szCs w:val="32"/>
        </w:rPr>
        <w:t xml:space="preserve"> N</w:t>
      </w:r>
      <w:r>
        <w:rPr>
          <w:rFonts w:ascii="Times New Roman" w:eastAsia="仿宋_GB2312" w:hAnsi="Times New Roman"/>
          <w:sz w:val="32"/>
          <w:szCs w:val="32"/>
        </w:rPr>
        <w:t>，第</w:t>
      </w:r>
      <w:r>
        <w:rPr>
          <w:rFonts w:ascii="Times New Roman" w:eastAsia="仿宋_GB2312" w:hAnsi="Times New Roman"/>
          <w:sz w:val="32"/>
          <w:szCs w:val="32"/>
        </w:rPr>
        <w:t xml:space="preserve"> k </w:t>
      </w:r>
      <w:r>
        <w:rPr>
          <w:rFonts w:ascii="Times New Roman" w:eastAsia="仿宋_GB2312" w:hAnsi="Times New Roman"/>
          <w:sz w:val="32"/>
          <w:szCs w:val="32"/>
        </w:rPr>
        <w:t>名得分为</w:t>
      </w:r>
      <w:r>
        <w:rPr>
          <w:rFonts w:ascii="Times New Roman" w:eastAsia="仿宋_GB2312" w:hAnsi="Times New Roman"/>
          <w:sz w:val="32"/>
          <w:szCs w:val="32"/>
        </w:rPr>
        <w:t xml:space="preserve"> </w:t>
      </w:r>
      <w:r>
        <w:rPr>
          <w:rFonts w:ascii="Times New Roman" w:eastAsia="仿宋_GB2312" w:hAnsi="Times New Roman"/>
          <w:sz w:val="32"/>
          <w:szCs w:val="32"/>
        </w:rPr>
        <w:t>满分</w:t>
      </w:r>
      <w:r>
        <w:rPr>
          <w:rFonts w:ascii="Times New Roman" w:eastAsia="仿宋_GB2312" w:hAnsi="Times New Roman"/>
          <w:sz w:val="32"/>
          <w:szCs w:val="32"/>
        </w:rPr>
        <w:t xml:space="preserve"> × (1 - (k-1)/N)</w:t>
      </w:r>
      <w:r>
        <w:rPr>
          <w:rFonts w:ascii="Times New Roman" w:eastAsia="仿宋_GB2312" w:hAnsi="Times New Roman"/>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部署成本（</w:t>
      </w:r>
      <w:r>
        <w:rPr>
          <w:rFonts w:ascii="Times New Roman" w:eastAsia="仿宋_GB2312" w:hAnsi="Times New Roman"/>
          <w:sz w:val="32"/>
          <w:szCs w:val="32"/>
        </w:rPr>
        <w:t xml:space="preserve">30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训练耗时和推理耗时属于</w:t>
      </w:r>
      <w:r>
        <w:rPr>
          <w:rFonts w:ascii="Times New Roman" w:eastAsia="仿宋_GB2312" w:hAnsi="Times New Roman"/>
          <w:sz w:val="32"/>
          <w:szCs w:val="32"/>
        </w:rPr>
        <w:t>"</w:t>
      </w:r>
      <w:r>
        <w:rPr>
          <w:rFonts w:ascii="Times New Roman" w:eastAsia="仿宋_GB2312" w:hAnsi="Times New Roman"/>
          <w:sz w:val="32"/>
          <w:szCs w:val="32"/>
        </w:rPr>
        <w:t>越小越好</w:t>
      </w:r>
      <w:r>
        <w:rPr>
          <w:rFonts w:ascii="Times New Roman" w:eastAsia="仿宋_GB2312" w:hAnsi="Times New Roman"/>
          <w:sz w:val="32"/>
          <w:szCs w:val="32"/>
        </w:rPr>
        <w:t>"</w:t>
      </w:r>
      <w:r>
        <w:rPr>
          <w:rFonts w:ascii="Times New Roman" w:eastAsia="仿宋_GB2312" w:hAnsi="Times New Roman"/>
          <w:sz w:val="32"/>
          <w:szCs w:val="32"/>
        </w:rPr>
        <w:t>型指标，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得分公式：</w:t>
      </w:r>
      <w:r>
        <w:rPr>
          <w:rFonts w:ascii="Times New Roman" w:eastAsia="仿宋_GB2312" w:hAnsi="Times New Roman"/>
          <w:sz w:val="32"/>
          <w:szCs w:val="32"/>
        </w:rPr>
        <w:t>score = M × time_best / time_k</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其中</w:t>
      </w:r>
      <w:r>
        <w:rPr>
          <w:rFonts w:ascii="Times New Roman" w:eastAsia="仿宋_GB2312" w:hAnsi="Times New Roman"/>
          <w:sz w:val="32"/>
          <w:szCs w:val="32"/>
        </w:rPr>
        <w:t xml:space="preserve"> time_best </w:t>
      </w:r>
      <w:r>
        <w:rPr>
          <w:rFonts w:ascii="Times New Roman" w:eastAsia="仿宋_GB2312" w:hAnsi="Times New Roman"/>
          <w:sz w:val="32"/>
          <w:szCs w:val="32"/>
        </w:rPr>
        <w:t>为所有选手中</w:t>
      </w:r>
      <w:r>
        <w:rPr>
          <w:rFonts w:ascii="Times New Roman" w:eastAsia="仿宋_GB2312" w:hAnsi="Times New Roman"/>
          <w:sz w:val="32"/>
          <w:szCs w:val="32"/>
        </w:rPr>
        <w:t>最快时间，</w:t>
      </w:r>
      <w:r>
        <w:rPr>
          <w:rFonts w:ascii="Times New Roman" w:eastAsia="仿宋_GB2312" w:hAnsi="Times New Roman"/>
          <w:sz w:val="32"/>
          <w:szCs w:val="32"/>
        </w:rPr>
        <w:t xml:space="preserve">time_k </w:t>
      </w:r>
      <w:r>
        <w:rPr>
          <w:rFonts w:ascii="Times New Roman" w:eastAsia="仿宋_GB2312" w:hAnsi="Times New Roman"/>
          <w:sz w:val="32"/>
          <w:szCs w:val="32"/>
        </w:rPr>
        <w:t>为当前选手时间。</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ab/>
      </w:r>
      <w:r>
        <w:rPr>
          <w:rFonts w:ascii="Times New Roman" w:eastAsia="仿宋_GB2312" w:hAnsi="Times New Roman"/>
          <w:sz w:val="32"/>
          <w:szCs w:val="32"/>
        </w:rPr>
        <w:t>资源占用测量选手方案在推理时的显存峰值（</w:t>
      </w:r>
      <w:r>
        <w:rPr>
          <w:rFonts w:ascii="Times New Roman" w:eastAsia="仿宋_GB2312" w:hAnsi="Times New Roman"/>
          <w:sz w:val="32"/>
          <w:szCs w:val="32"/>
        </w:rPr>
        <w:t>Peak Memory, MB</w:t>
      </w:r>
      <w:r>
        <w:rPr>
          <w:rFonts w:ascii="Times New Roman" w:eastAsia="仿宋_GB2312" w:hAnsi="Times New Roman"/>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评分：</w:t>
      </w:r>
      <w:r>
        <w:rPr>
          <w:rFonts w:ascii="Times New Roman" w:eastAsia="仿宋_GB2312" w:hAnsi="Times New Roman"/>
          <w:sz w:val="32"/>
          <w:szCs w:val="32"/>
        </w:rPr>
        <w:t>score = M× mem_best / mem_k</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其中</w:t>
      </w:r>
      <w:r>
        <w:rPr>
          <w:rFonts w:ascii="Times New Roman" w:eastAsia="仿宋_GB2312" w:hAnsi="Times New Roman"/>
          <w:sz w:val="32"/>
          <w:szCs w:val="32"/>
        </w:rPr>
        <w:t> mem_best </w:t>
      </w:r>
      <w:r>
        <w:rPr>
          <w:rFonts w:ascii="Times New Roman" w:eastAsia="仿宋_GB2312" w:hAnsi="Times New Roman"/>
          <w:sz w:val="32"/>
          <w:szCs w:val="32"/>
        </w:rPr>
        <w:t>是所有选手中显存最低的选手值，</w:t>
      </w:r>
      <w:r>
        <w:rPr>
          <w:rFonts w:ascii="Times New Roman" w:eastAsia="仿宋_GB2312" w:hAnsi="Times New Roman"/>
          <w:sz w:val="32"/>
          <w:szCs w:val="32"/>
        </w:rPr>
        <w:t>mem_k </w:t>
      </w:r>
      <w:r>
        <w:rPr>
          <w:rFonts w:ascii="Times New Roman" w:eastAsia="仿宋_GB2312" w:hAnsi="Times New Roman"/>
          <w:sz w:val="32"/>
          <w:szCs w:val="32"/>
        </w:rPr>
        <w:t>是当前选手值。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 xml:space="preserve">— </w:t>
      </w:r>
      <w:r>
        <w:rPr>
          <w:rFonts w:ascii="Times New Roman" w:eastAsia="仿宋_GB2312" w:hAnsi="Times New Roman"/>
          <w:sz w:val="32"/>
          <w:szCs w:val="32"/>
        </w:rPr>
        <w:t>训练耗时（</w:t>
      </w:r>
      <w:r>
        <w:rPr>
          <w:rFonts w:ascii="Times New Roman" w:eastAsia="仿宋_GB2312" w:hAnsi="Times New Roman"/>
          <w:sz w:val="32"/>
          <w:szCs w:val="32"/>
        </w:rPr>
        <w:t xml:space="preserve">8 </w:t>
      </w:r>
      <w:r>
        <w:rPr>
          <w:rFonts w:ascii="Times New Roman" w:eastAsia="仿宋_GB2312" w:hAnsi="Times New Roman"/>
          <w:sz w:val="32"/>
          <w:szCs w:val="32"/>
        </w:rPr>
        <w:t>分）：排名分，以每类平均训练时间计分（总耗时</w:t>
      </w:r>
      <w:r>
        <w:rPr>
          <w:rFonts w:ascii="Times New Roman" w:eastAsia="仿宋_GB2312" w:hAnsi="Times New Roman"/>
          <w:sz w:val="32"/>
          <w:szCs w:val="32"/>
        </w:rPr>
        <w:t xml:space="preserve"> ÷ </w:t>
      </w:r>
      <w:r>
        <w:rPr>
          <w:rFonts w:ascii="Times New Roman" w:eastAsia="仿宋_GB2312" w:hAnsi="Times New Roman"/>
          <w:sz w:val="32"/>
          <w:szCs w:val="32"/>
        </w:rPr>
        <w:t>类别数）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推理耗时（</w:t>
      </w:r>
      <w:r>
        <w:rPr>
          <w:rFonts w:ascii="Times New Roman" w:eastAsia="仿宋_GB2312" w:hAnsi="Times New Roman"/>
          <w:sz w:val="32"/>
          <w:szCs w:val="32"/>
        </w:rPr>
        <w:t xml:space="preserve">12 </w:t>
      </w:r>
      <w:r>
        <w:rPr>
          <w:rFonts w:ascii="Times New Roman" w:eastAsia="仿宋_GB2312" w:hAnsi="Times New Roman"/>
          <w:sz w:val="32"/>
          <w:szCs w:val="32"/>
        </w:rPr>
        <w:t>分）：端到端单张推理时间（含预处理、模型推理、后处理），硬约束</w:t>
      </w:r>
      <w:r>
        <w:rPr>
          <w:rFonts w:ascii="Times New Roman" w:eastAsia="仿宋_GB2312" w:hAnsi="Times New Roman"/>
          <w:sz w:val="32"/>
          <w:szCs w:val="32"/>
        </w:rPr>
        <w:t xml:space="preserve"> ≤ 100ms</w:t>
      </w:r>
      <w:r>
        <w:rPr>
          <w:rFonts w:ascii="Times New Roman" w:eastAsia="仿宋_GB2312" w:hAnsi="Times New Roman"/>
          <w:sz w:val="32"/>
          <w:szCs w:val="32"/>
        </w:rPr>
        <w:t>，超时不计分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资源占用稳定性（</w:t>
      </w:r>
      <w:r>
        <w:rPr>
          <w:rFonts w:ascii="Times New Roman" w:eastAsia="仿宋_GB2312" w:hAnsi="Times New Roman"/>
          <w:sz w:val="32"/>
          <w:szCs w:val="32"/>
        </w:rPr>
        <w:t xml:space="preserve">10 </w:t>
      </w:r>
      <w:r>
        <w:rPr>
          <w:rFonts w:ascii="Times New Roman" w:eastAsia="仿宋_GB2312" w:hAnsi="Times New Roman"/>
          <w:sz w:val="32"/>
          <w:szCs w:val="32"/>
        </w:rPr>
        <w:t>分）：推理峰值显存</w:t>
      </w:r>
      <w:r>
        <w:rPr>
          <w:rFonts w:ascii="Times New Roman" w:eastAsia="仿宋_GB2312" w:hAnsi="Times New Roman"/>
          <w:sz w:val="32"/>
          <w:szCs w:val="32"/>
        </w:rPr>
        <w:t xml:space="preserve"> ≤ </w:t>
      </w:r>
      <w:r>
        <w:rPr>
          <w:rFonts w:ascii="Times New Roman" w:eastAsia="仿宋_GB2312" w:hAnsi="Times New Roman"/>
          <w:sz w:val="32"/>
          <w:szCs w:val="32"/>
        </w:rPr>
        <w:t>24GB</w:t>
      </w:r>
      <w:r>
        <w:rPr>
          <w:rFonts w:ascii="Times New Roman" w:eastAsia="仿宋_GB2312" w:hAnsi="Times New Roman"/>
          <w:sz w:val="32"/>
          <w:szCs w:val="32"/>
        </w:rPr>
        <w:t>（硬约束），推理过程显存无异常抖动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技术先进性（</w:t>
      </w:r>
      <w:r>
        <w:rPr>
          <w:rFonts w:ascii="Times New Roman" w:eastAsia="仿宋_GB2312" w:hAnsi="Times New Roman"/>
          <w:sz w:val="32"/>
          <w:szCs w:val="32"/>
        </w:rPr>
        <w:t xml:space="preserve">20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创新性（</w:t>
      </w:r>
      <w:r>
        <w:rPr>
          <w:rFonts w:ascii="Times New Roman" w:eastAsia="仿宋_GB2312" w:hAnsi="Times New Roman"/>
          <w:sz w:val="32"/>
          <w:szCs w:val="32"/>
        </w:rPr>
        <w:t xml:space="preserve">8 </w:t>
      </w:r>
      <w:r>
        <w:rPr>
          <w:rFonts w:ascii="Times New Roman" w:eastAsia="仿宋_GB2312" w:hAnsi="Times New Roman"/>
          <w:sz w:val="32"/>
          <w:szCs w:val="32"/>
        </w:rPr>
        <w:t>分）：由评审委员会对技术报告评估方法的原创性和学术贡献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Transformer </w:t>
      </w:r>
      <w:r>
        <w:rPr>
          <w:rFonts w:ascii="Times New Roman" w:eastAsia="仿宋_GB2312" w:hAnsi="Times New Roman"/>
          <w:sz w:val="32"/>
          <w:szCs w:val="32"/>
        </w:rPr>
        <w:t>架构加分（</w:t>
      </w:r>
      <w:r>
        <w:rPr>
          <w:rFonts w:ascii="Times New Roman" w:eastAsia="仿宋_GB2312" w:hAnsi="Times New Roman"/>
          <w:sz w:val="32"/>
          <w:szCs w:val="32"/>
        </w:rPr>
        <w:t xml:space="preserve">5 </w:t>
      </w:r>
      <w:r>
        <w:rPr>
          <w:rFonts w:ascii="Times New Roman" w:eastAsia="仿宋_GB2312" w:hAnsi="Times New Roman"/>
          <w:sz w:val="32"/>
          <w:szCs w:val="32"/>
        </w:rPr>
        <w:t>分）：方法主体基于</w:t>
      </w:r>
      <w:r>
        <w:rPr>
          <w:rFonts w:ascii="Times New Roman" w:eastAsia="仿宋_GB2312" w:hAnsi="Times New Roman"/>
          <w:sz w:val="32"/>
          <w:szCs w:val="32"/>
        </w:rPr>
        <w:t xml:space="preserve"> Transformer </w:t>
      </w:r>
      <w:r>
        <w:rPr>
          <w:rFonts w:ascii="Times New Roman" w:eastAsia="仿宋_GB2312" w:hAnsi="Times New Roman"/>
          <w:sz w:val="32"/>
          <w:szCs w:val="32"/>
        </w:rPr>
        <w:t>架构者获得加分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多类别泛化能力加分（</w:t>
      </w:r>
      <w:r>
        <w:rPr>
          <w:rFonts w:ascii="Times New Roman" w:eastAsia="仿宋_GB2312" w:hAnsi="Times New Roman"/>
          <w:sz w:val="32"/>
          <w:szCs w:val="32"/>
        </w:rPr>
        <w:t xml:space="preserve">2 </w:t>
      </w:r>
      <w:r>
        <w:rPr>
          <w:rFonts w:ascii="Times New Roman" w:eastAsia="仿宋_GB2312" w:hAnsi="Times New Roman"/>
          <w:sz w:val="32"/>
          <w:szCs w:val="32"/>
        </w:rPr>
        <w:t>分）：单模型处理多个产品类别获得加分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代码完整性与可复现性（</w:t>
      </w:r>
      <w:r>
        <w:rPr>
          <w:rFonts w:ascii="Times New Roman" w:eastAsia="仿宋_GB2312" w:hAnsi="Times New Roman"/>
          <w:sz w:val="32"/>
          <w:szCs w:val="32"/>
        </w:rPr>
        <w:t xml:space="preserve">5 </w:t>
      </w:r>
      <w:r>
        <w:rPr>
          <w:rFonts w:ascii="Times New Roman" w:eastAsia="仿宋_GB2312" w:hAnsi="Times New Roman"/>
          <w:sz w:val="32"/>
          <w:szCs w:val="32"/>
        </w:rPr>
        <w:t>分）：</w:t>
      </w:r>
      <w:r>
        <w:rPr>
          <w:rFonts w:ascii="Times New Roman" w:eastAsia="仿宋_GB2312" w:hAnsi="Times New Roman"/>
          <w:sz w:val="32"/>
          <w:szCs w:val="32"/>
        </w:rPr>
        <w:t xml:space="preserve">Docker </w:t>
      </w:r>
      <w:r>
        <w:rPr>
          <w:rFonts w:ascii="Times New Roman" w:eastAsia="仿宋_GB2312" w:hAnsi="Times New Roman"/>
          <w:sz w:val="32"/>
          <w:szCs w:val="32"/>
        </w:rPr>
        <w:t>镜像一键运行，文档完整，</w:t>
      </w:r>
      <w:r>
        <w:rPr>
          <w:rFonts w:ascii="Times New Roman" w:eastAsia="仿宋_GB2312" w:hAnsi="Times New Roman"/>
          <w:sz w:val="32"/>
          <w:szCs w:val="32"/>
        </w:rPr>
        <w:t xml:space="preserve">3 </w:t>
      </w:r>
      <w:r>
        <w:rPr>
          <w:rFonts w:ascii="Times New Roman" w:eastAsia="仿宋_GB2312" w:hAnsi="Times New Roman"/>
          <w:sz w:val="32"/>
          <w:szCs w:val="32"/>
        </w:rPr>
        <w:t>次跑分波动</w:t>
      </w:r>
      <w:r>
        <w:rPr>
          <w:rFonts w:ascii="Times New Roman" w:eastAsia="仿宋_GB2312" w:hAnsi="Times New Roman"/>
          <w:sz w:val="32"/>
          <w:szCs w:val="32"/>
        </w:rPr>
        <w:t xml:space="preserve"> ≤ 2%</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扣分与取消资格条款</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使用</w:t>
      </w:r>
      <w:r>
        <w:rPr>
          <w:rFonts w:ascii="Times New Roman" w:eastAsia="仿宋_GB2312" w:hAnsi="Times New Roman"/>
          <w:sz w:val="32"/>
          <w:szCs w:val="32"/>
        </w:rPr>
        <w:t xml:space="preserve"> Omni-AD </w:t>
      </w:r>
      <w:r>
        <w:rPr>
          <w:rFonts w:ascii="Times New Roman" w:eastAsia="仿宋_GB2312" w:hAnsi="Times New Roman"/>
          <w:sz w:val="32"/>
          <w:szCs w:val="32"/>
        </w:rPr>
        <w:t>外工业异常检测数据：取消参赛资格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训练</w:t>
      </w:r>
      <w:r>
        <w:rPr>
          <w:rFonts w:ascii="Times New Roman" w:eastAsia="仿宋_GB2312" w:hAnsi="Times New Roman"/>
          <w:sz w:val="32"/>
          <w:szCs w:val="32"/>
        </w:rPr>
        <w:t>/</w:t>
      </w:r>
      <w:r>
        <w:rPr>
          <w:rFonts w:ascii="Times New Roman" w:eastAsia="仿宋_GB2312" w:hAnsi="Times New Roman"/>
          <w:sz w:val="32"/>
          <w:szCs w:val="32"/>
        </w:rPr>
        <w:t>推</w:t>
      </w:r>
      <w:r>
        <w:rPr>
          <w:rFonts w:ascii="Times New Roman" w:eastAsia="仿宋_GB2312" w:hAnsi="Times New Roman"/>
          <w:sz w:val="32"/>
          <w:szCs w:val="32"/>
        </w:rPr>
        <w:t>理超出组委会提供的资源限制：扣减部署成本得分或取消资格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推理单张耗时</w:t>
      </w:r>
      <w:r>
        <w:rPr>
          <w:rFonts w:ascii="Times New Roman" w:eastAsia="仿宋_GB2312" w:hAnsi="Times New Roman"/>
          <w:sz w:val="32"/>
          <w:szCs w:val="32"/>
        </w:rPr>
        <w:t xml:space="preserve"> &gt; 100ms</w:t>
      </w:r>
      <w:r>
        <w:rPr>
          <w:rFonts w:ascii="Times New Roman" w:eastAsia="仿宋_GB2312" w:hAnsi="Times New Roman"/>
          <w:sz w:val="32"/>
          <w:szCs w:val="32"/>
        </w:rPr>
        <w:t>：部署成本</w:t>
      </w:r>
      <w:r>
        <w:rPr>
          <w:rFonts w:ascii="Times New Roman" w:eastAsia="仿宋_GB2312" w:hAnsi="Times New Roman"/>
          <w:sz w:val="32"/>
          <w:szCs w:val="32"/>
        </w:rPr>
        <w:t>-</w:t>
      </w:r>
      <w:r>
        <w:rPr>
          <w:rFonts w:ascii="Times New Roman" w:eastAsia="仿宋_GB2312" w:hAnsi="Times New Roman"/>
          <w:sz w:val="32"/>
          <w:szCs w:val="32"/>
        </w:rPr>
        <w:t>推理耗时项计</w:t>
      </w:r>
      <w:r>
        <w:rPr>
          <w:rFonts w:ascii="Times New Roman" w:eastAsia="仿宋_GB2312" w:hAnsi="Times New Roman"/>
          <w:sz w:val="32"/>
          <w:szCs w:val="32"/>
        </w:rPr>
        <w:t xml:space="preserve"> 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Docker </w:t>
      </w:r>
      <w:r>
        <w:rPr>
          <w:rFonts w:ascii="Times New Roman" w:eastAsia="仿宋_GB2312" w:hAnsi="Times New Roman"/>
          <w:sz w:val="32"/>
          <w:szCs w:val="32"/>
        </w:rPr>
        <w:t>镜像无法正常构建或运行：技术先进性</w:t>
      </w:r>
      <w:r>
        <w:rPr>
          <w:rFonts w:ascii="Times New Roman" w:eastAsia="仿宋_GB2312" w:hAnsi="Times New Roman"/>
          <w:sz w:val="32"/>
          <w:szCs w:val="32"/>
        </w:rPr>
        <w:t>-</w:t>
      </w:r>
      <w:r>
        <w:rPr>
          <w:rFonts w:ascii="Times New Roman" w:eastAsia="仿宋_GB2312" w:hAnsi="Times New Roman"/>
          <w:sz w:val="32"/>
          <w:szCs w:val="32"/>
        </w:rPr>
        <w:t>代码完整性项计</w:t>
      </w:r>
      <w:r>
        <w:rPr>
          <w:rFonts w:ascii="Times New Roman" w:eastAsia="仿宋_GB2312" w:hAnsi="Times New Roman"/>
          <w:sz w:val="32"/>
          <w:szCs w:val="32"/>
        </w:rPr>
        <w:t xml:space="preserve"> 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（注：不能出现学校信息，如出现统一扣</w:t>
      </w:r>
      <w:r>
        <w:rPr>
          <w:rFonts w:ascii="Times New Roman" w:eastAsia="仿宋_GB2312" w:hAnsi="Times New Roman"/>
          <w:sz w:val="32"/>
          <w:szCs w:val="32"/>
        </w:rPr>
        <w:t xml:space="preserve"> 10 </w:t>
      </w:r>
      <w:r>
        <w:rPr>
          <w:rFonts w:ascii="Times New Roman" w:eastAsia="仿宋_GB2312" w:hAnsi="Times New Roman"/>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计算资源：组委会提供海康机器人</w:t>
      </w:r>
      <w:r>
        <w:rPr>
          <w:rFonts w:ascii="Times New Roman" w:eastAsia="仿宋_GB2312" w:hAnsi="Times New Roman"/>
          <w:sz w:val="32"/>
          <w:szCs w:val="32"/>
        </w:rPr>
        <w:t xml:space="preserve"> AI </w:t>
      </w:r>
      <w:r>
        <w:rPr>
          <w:rFonts w:ascii="Times New Roman" w:eastAsia="仿宋_GB2312" w:hAnsi="Times New Roman"/>
          <w:sz w:val="32"/>
          <w:szCs w:val="32"/>
        </w:rPr>
        <w:t>训练平台账号，供各参赛队伍进行模型训练与推理评测。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数据资源：组委会提供</w:t>
      </w:r>
      <w:r>
        <w:rPr>
          <w:rFonts w:ascii="Times New Roman" w:eastAsia="仿宋_GB2312" w:hAnsi="Times New Roman"/>
          <w:sz w:val="32"/>
          <w:szCs w:val="32"/>
        </w:rPr>
        <w:t xml:space="preserve"> Omni-AD </w:t>
      </w:r>
      <w:r>
        <w:rPr>
          <w:rFonts w:ascii="Times New Roman" w:eastAsia="仿宋_GB2312" w:hAnsi="Times New Roman"/>
          <w:sz w:val="32"/>
          <w:szCs w:val="32"/>
        </w:rPr>
        <w:t>子集的训练集（正常样本）和开发测试集（含标注）；最终评测使用未公开的测试集，确保公平性。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技术支持：组</w:t>
      </w:r>
      <w:r>
        <w:rPr>
          <w:rFonts w:ascii="Times New Roman" w:eastAsia="仿宋_GB2312" w:hAnsi="Times New Roman"/>
          <w:sz w:val="32"/>
          <w:szCs w:val="32"/>
        </w:rPr>
        <w:t>委会提供赛题相关技术答疑；统一使用钉钉群进行答疑，需企业建一个钉钉群，入群方式另行通知。</w:t>
      </w: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cs="楷体_GB2312" w:hint="eastAsia"/>
          <w:b/>
          <w:sz w:val="32"/>
          <w:szCs w:val="32"/>
          <w:lang w:bidi="ar"/>
        </w:rPr>
        <w:t>（九）</w:t>
      </w:r>
      <w:r>
        <w:rPr>
          <w:rFonts w:ascii="Times New Roman" w:eastAsia="楷体_GB2312" w:hAnsi="Times New Roman" w:hint="eastAsia"/>
          <w:b/>
          <w:sz w:val="32"/>
          <w:szCs w:val="32"/>
        </w:rPr>
        <w:t>基于图像识别的大田农作物病虫害智能检测与预警系统</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JBGS-2026-09</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发榜单位：杭州金扬智能科技有限公司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题目名称：基于图像识别的大田农作物病虫害智能检测与预警系统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基于通用的边缘计算硬件终端与</w:t>
      </w:r>
      <w:r>
        <w:rPr>
          <w:rFonts w:ascii="Times New Roman" w:eastAsia="仿宋_GB2312" w:hAnsi="Times New Roman" w:hint="eastAsia"/>
          <w:sz w:val="32"/>
          <w:szCs w:val="32"/>
        </w:rPr>
        <w:t>AI</w:t>
      </w:r>
      <w:r>
        <w:rPr>
          <w:rFonts w:ascii="Times New Roman" w:eastAsia="仿宋_GB2312" w:hAnsi="Times New Roman" w:hint="eastAsia"/>
          <w:sz w:val="32"/>
          <w:szCs w:val="32"/>
        </w:rPr>
        <w:t>视觉感知平台（</w:t>
      </w:r>
      <w:r>
        <w:rPr>
          <w:rFonts w:ascii="Times New Roman" w:eastAsia="仿宋_GB2312" w:hAnsi="Times New Roman" w:hint="eastAsia"/>
          <w:sz w:val="32"/>
          <w:szCs w:val="32"/>
        </w:rPr>
        <w:t>RK3588</w:t>
      </w:r>
      <w:r>
        <w:rPr>
          <w:rFonts w:ascii="Times New Roman" w:eastAsia="仿宋_GB2312" w:hAnsi="Times New Roman" w:hint="eastAsia"/>
          <w:sz w:val="32"/>
          <w:szCs w:val="32"/>
        </w:rPr>
        <w:t>及以下配置边缘硬件，不限厂家，可自研）针对农业植保工作中田间监测覆盖面不足、病虫害识别准确率低、灾害预警响应滞后、三大核心痛点，开发农作物病虫害智能检</w:t>
      </w:r>
      <w:r>
        <w:rPr>
          <w:rFonts w:ascii="Times New Roman" w:eastAsia="仿宋_GB2312" w:hAnsi="Times New Roman" w:hint="eastAsia"/>
          <w:sz w:val="32"/>
          <w:szCs w:val="32"/>
        </w:rPr>
        <w:t>测与预警系统。系统依托前端边缘终端设备搭载智能感知与</w:t>
      </w:r>
      <w:r>
        <w:rPr>
          <w:rFonts w:ascii="Times New Roman" w:eastAsia="仿宋_GB2312" w:hAnsi="Times New Roman" w:hint="eastAsia"/>
          <w:sz w:val="32"/>
          <w:szCs w:val="32"/>
        </w:rPr>
        <w:t>AI</w:t>
      </w:r>
      <w:r>
        <w:rPr>
          <w:rFonts w:ascii="Times New Roman" w:eastAsia="仿宋_GB2312" w:hAnsi="Times New Roman" w:hint="eastAsia"/>
          <w:sz w:val="32"/>
          <w:szCs w:val="32"/>
        </w:rPr>
        <w:t>识别模型，联动多维度农田数据采集模块协同工作，实现田间图像、环境气象、作物长势、虫情数据等多源异构</w:t>
      </w:r>
      <w:r>
        <w:rPr>
          <w:rFonts w:ascii="Times New Roman" w:eastAsia="仿宋_GB2312" w:hAnsi="Times New Roman" w:hint="eastAsia"/>
          <w:sz w:val="32"/>
          <w:szCs w:val="32"/>
        </w:rPr>
        <w:lastRenderedPageBreak/>
        <w:t>农业数据的实时采集、智能解析、清洗融合与精准分析，支持常见农作物病虫害的分类识别、程度研判、趋势预测与分级预警。重点提升田间数据实时处理能力、病虫害识别精准度与农业灾害应急处置效率，将传统农业植保“人工巡查、事后处置、被动防控”的滞后式工作模式，重构为“边缘感知、智能研判、提前预警、主动防控”的数字化、智能化农事管理流程，有效解决传统植保人工成本高、漏检误</w:t>
      </w:r>
      <w:r>
        <w:rPr>
          <w:rFonts w:ascii="Times New Roman" w:eastAsia="仿宋_GB2312" w:hAnsi="Times New Roman" w:hint="eastAsia"/>
          <w:sz w:val="32"/>
          <w:szCs w:val="32"/>
        </w:rPr>
        <w:t>检率大、预警响应时效差、区域植保协同难等问题，助力智慧农业规模化落地，为农业稳产增收、乡村数字振兴提供高效可靠的技术支撑。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聚焦大田农作物病虫害识别系统。参赛队伍所完成的作品必须包含具备完整功能且可供展示的实物系统。对于参赛作品，参赛队伍需提交以下相关材料并实现相关功能。</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）相关设计说明书：阐述作品的设计思路、系统架构与技术方案、关键算法以及创新性等细节。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）完整系统功能演示视频：时长不超过</w:t>
      </w:r>
      <w:r>
        <w:rPr>
          <w:rFonts w:ascii="Times New Roman" w:eastAsia="仿宋_GB2312" w:hAnsi="Times New Roman"/>
          <w:sz w:val="32"/>
          <w:szCs w:val="32"/>
        </w:rPr>
        <w:t>5</w:t>
      </w:r>
      <w:r>
        <w:rPr>
          <w:rFonts w:ascii="Times New Roman" w:eastAsia="仿宋_GB2312" w:hAnsi="Times New Roman" w:hint="eastAsia"/>
          <w:sz w:val="32"/>
          <w:szCs w:val="32"/>
        </w:rPr>
        <w:t>分钟，需通过操作界面或功能平台展示作品的核心功能、作用及运行效果。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）答辩</w:t>
      </w:r>
      <w:r>
        <w:rPr>
          <w:rFonts w:ascii="Times New Roman" w:eastAsia="仿宋_GB2312" w:hAnsi="Times New Roman"/>
          <w:sz w:val="32"/>
          <w:szCs w:val="32"/>
        </w:rPr>
        <w:t>PPT</w:t>
      </w:r>
      <w:r>
        <w:rPr>
          <w:rFonts w:ascii="Times New Roman" w:eastAsia="仿宋_GB2312" w:hAnsi="Times New Roman" w:hint="eastAsia"/>
          <w:sz w:val="32"/>
          <w:szCs w:val="32"/>
        </w:rPr>
        <w:t>：参赛队伍需准备决赛答辩所用的</w:t>
      </w:r>
      <w:r>
        <w:rPr>
          <w:rFonts w:ascii="Times New Roman" w:eastAsia="仿宋_GB2312" w:hAnsi="Times New Roman"/>
          <w:sz w:val="32"/>
          <w:szCs w:val="32"/>
        </w:rPr>
        <w:t>PPT</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）完整作品：参赛队伍需提交完整的训练与推理代码，并附带</w:t>
      </w:r>
      <w:r>
        <w:rPr>
          <w:rFonts w:ascii="Times New Roman" w:eastAsia="仿宋_GB2312" w:hAnsi="Times New Roman"/>
          <w:sz w:val="32"/>
          <w:szCs w:val="32"/>
        </w:rPr>
        <w:t>README</w:t>
      </w:r>
      <w:r>
        <w:rPr>
          <w:rFonts w:ascii="Times New Roman" w:eastAsia="仿宋_GB2312" w:hAnsi="Times New Roman" w:hint="eastAsia"/>
          <w:sz w:val="32"/>
          <w:szCs w:val="32"/>
        </w:rPr>
        <w:t>文档。</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功能实现：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）图像采集：支持静态图片、视频流等多种形式的</w:t>
      </w:r>
      <w:r>
        <w:rPr>
          <w:rFonts w:ascii="Times New Roman" w:eastAsia="仿宋_GB2312" w:hAnsi="Times New Roman" w:hint="eastAsia"/>
          <w:sz w:val="32"/>
          <w:szCs w:val="32"/>
        </w:rPr>
        <w:lastRenderedPageBreak/>
        <w:t>图像数据源输入。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）环境感知：能够通过传感器等设备实时获取田间周围环境气象数据。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病虫害识别检测：能够实时检测田间图像，识别是否存在病虫害（例如：稻飞虱、白粉病、玉米螟、棉铃虫、小麦锈病、棉蚜、稻纹枯病、稻瘟病、麦蚜、麦红蜘蛛、蝗虫、麦类赤霉病等），并正确区分和输出病虫害类别。</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）智能分析与决策：能够对获取的周围环</w:t>
      </w:r>
      <w:r>
        <w:rPr>
          <w:rFonts w:ascii="Times New Roman" w:eastAsia="仿宋_GB2312" w:hAnsi="Times New Roman" w:hint="eastAsia"/>
          <w:sz w:val="32"/>
          <w:szCs w:val="32"/>
        </w:rPr>
        <w:t>境数据进行实时分析和预测，当出现不利于农作物生长的条件时，给出反馈或警告，并提供相应的解决建议（例如：持续高温环境下进行喷水降温；当大棚内氧气含量过低、二氧化碳含量过高时进行通风调节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）可交互平台：所有功能需集成在可交互的功能性平台上，便于用户使用和交互控制。</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注：对于病虫害识别功能，需要进行模型训练的，需自备数据集进行模型的训练与调试。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）职业素养（</w:t>
      </w:r>
      <w:r>
        <w:rPr>
          <w:rFonts w:ascii="Times New Roman" w:eastAsia="仿宋_GB2312" w:hAnsi="Times New Roman"/>
          <w:sz w:val="32"/>
          <w:szCs w:val="32"/>
        </w:rPr>
        <w:t>10</w:t>
      </w:r>
      <w:r>
        <w:rPr>
          <w:rFonts w:ascii="Times New Roman" w:eastAsia="仿宋_GB2312" w:hAnsi="Times New Roman" w:hint="eastAsia"/>
          <w:sz w:val="32"/>
          <w:szCs w:val="32"/>
        </w:rPr>
        <w:t>分）：项目具备详细设计文档，包含项目选型、项目设计等内容；具备职业道德与行为规范，严禁抄袭和侵犯知识产权。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）技能水平（</w:t>
      </w:r>
      <w:r>
        <w:rPr>
          <w:rFonts w:ascii="Times New Roman" w:eastAsia="仿宋_GB2312" w:hAnsi="Times New Roman"/>
          <w:sz w:val="32"/>
          <w:szCs w:val="32"/>
        </w:rPr>
        <w:t>6</w:t>
      </w:r>
      <w:r>
        <w:rPr>
          <w:rFonts w:ascii="Times New Roman" w:eastAsia="仿宋_GB2312" w:hAnsi="Times New Roman"/>
          <w:sz w:val="32"/>
          <w:szCs w:val="32"/>
        </w:rPr>
        <w:t>0</w:t>
      </w:r>
      <w:r>
        <w:rPr>
          <w:rFonts w:ascii="Times New Roman" w:eastAsia="仿宋_GB2312" w:hAnsi="Times New Roman" w:hint="eastAsia"/>
          <w:sz w:val="32"/>
          <w:szCs w:val="32"/>
        </w:rPr>
        <w:t>分）：参赛作品需具备综合交互式功能平台（</w:t>
      </w:r>
      <w:r>
        <w:rPr>
          <w:rFonts w:ascii="Times New Roman" w:eastAsia="仿宋_GB2312" w:hAnsi="Times New Roman"/>
          <w:sz w:val="32"/>
          <w:szCs w:val="32"/>
        </w:rPr>
        <w:t>15</w:t>
      </w:r>
      <w:r>
        <w:rPr>
          <w:rFonts w:ascii="Times New Roman" w:eastAsia="仿宋_GB2312" w:hAnsi="Times New Roman" w:hint="eastAsia"/>
          <w:sz w:val="32"/>
          <w:szCs w:val="32"/>
        </w:rPr>
        <w:t>分）；能够支持多种形式的数据输入（</w:t>
      </w:r>
      <w:r>
        <w:rPr>
          <w:rFonts w:ascii="Times New Roman" w:eastAsia="仿宋_GB2312" w:hAnsi="Times New Roman"/>
          <w:sz w:val="32"/>
          <w:szCs w:val="32"/>
        </w:rPr>
        <w:t>5</w:t>
      </w:r>
      <w:r>
        <w:rPr>
          <w:rFonts w:ascii="Times New Roman" w:eastAsia="仿宋_GB2312" w:hAnsi="Times New Roman" w:hint="eastAsia"/>
          <w:sz w:val="32"/>
          <w:szCs w:val="32"/>
        </w:rPr>
        <w:t>分）；具备获取并显示田间周围环境的能力（</w:t>
      </w:r>
      <w:r>
        <w:rPr>
          <w:rFonts w:ascii="Times New Roman" w:eastAsia="仿宋_GB2312" w:hAnsi="Times New Roman"/>
          <w:sz w:val="32"/>
          <w:szCs w:val="32"/>
        </w:rPr>
        <w:t>10</w:t>
      </w:r>
      <w:r>
        <w:rPr>
          <w:rFonts w:ascii="Times New Roman" w:eastAsia="仿宋_GB2312" w:hAnsi="Times New Roman" w:hint="eastAsia"/>
          <w:sz w:val="32"/>
          <w:szCs w:val="32"/>
        </w:rPr>
        <w:t>分）；平台具备显示图像画面以及显示病虫害检测结果的能力（</w:t>
      </w:r>
      <w:r>
        <w:rPr>
          <w:rFonts w:ascii="Times New Roman" w:eastAsia="仿宋_GB2312" w:hAnsi="Times New Roman"/>
          <w:sz w:val="32"/>
          <w:szCs w:val="32"/>
        </w:rPr>
        <w:t>15</w:t>
      </w:r>
      <w:r>
        <w:rPr>
          <w:rFonts w:ascii="Times New Roman" w:eastAsia="仿宋_GB2312" w:hAnsi="Times New Roman" w:hint="eastAsia"/>
          <w:sz w:val="32"/>
          <w:szCs w:val="32"/>
        </w:rPr>
        <w:t>分）；具备</w:t>
      </w:r>
      <w:r>
        <w:rPr>
          <w:rFonts w:ascii="Times New Roman" w:eastAsia="仿宋_GB2312" w:hAnsi="Times New Roman" w:hint="eastAsia"/>
          <w:sz w:val="32"/>
          <w:szCs w:val="32"/>
        </w:rPr>
        <w:lastRenderedPageBreak/>
        <w:t>智能分析与决策预警能力（</w:t>
      </w:r>
      <w:r>
        <w:rPr>
          <w:rFonts w:ascii="Times New Roman" w:eastAsia="仿宋_GB2312" w:hAnsi="Times New Roman"/>
          <w:sz w:val="32"/>
          <w:szCs w:val="32"/>
        </w:rPr>
        <w:t>15</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）应用价值（</w:t>
      </w:r>
      <w:r>
        <w:rPr>
          <w:rFonts w:ascii="Times New Roman" w:eastAsia="仿宋_GB2312" w:hAnsi="Times New Roman"/>
          <w:sz w:val="32"/>
          <w:szCs w:val="32"/>
        </w:rPr>
        <w:t>10</w:t>
      </w:r>
      <w:r>
        <w:rPr>
          <w:rFonts w:ascii="Times New Roman" w:eastAsia="仿宋_GB2312" w:hAnsi="Times New Roman" w:hint="eastAsia"/>
          <w:sz w:val="32"/>
          <w:szCs w:val="32"/>
        </w:rPr>
        <w:t>分）：完整的参赛作品应具备一定的实用性，能够有效解决生产、生活中的实际问题（</w:t>
      </w:r>
      <w:r>
        <w:rPr>
          <w:rFonts w:ascii="Times New Roman" w:eastAsia="仿宋_GB2312" w:hAnsi="Times New Roman"/>
          <w:sz w:val="32"/>
          <w:szCs w:val="32"/>
        </w:rPr>
        <w:t>4</w:t>
      </w:r>
      <w:r>
        <w:rPr>
          <w:rFonts w:ascii="Times New Roman" w:eastAsia="仿宋_GB2312" w:hAnsi="Times New Roman" w:hint="eastAsia"/>
          <w:sz w:val="32"/>
          <w:szCs w:val="32"/>
        </w:rPr>
        <w:t>分）；作品应具备一定的经济性，系统整体部署成本较低（在实现功能的基础上成本越低越好）（</w:t>
      </w:r>
      <w:r>
        <w:rPr>
          <w:rFonts w:ascii="Times New Roman" w:eastAsia="仿宋_GB2312" w:hAnsi="Times New Roman"/>
          <w:sz w:val="32"/>
          <w:szCs w:val="32"/>
        </w:rPr>
        <w:t>3</w:t>
      </w:r>
      <w:r>
        <w:rPr>
          <w:rFonts w:ascii="Times New Roman" w:eastAsia="仿宋_GB2312" w:hAnsi="Times New Roman" w:hint="eastAsia"/>
          <w:sz w:val="32"/>
          <w:szCs w:val="32"/>
        </w:rPr>
        <w:t>分）；具备可持续发展性（</w:t>
      </w:r>
      <w:r>
        <w:rPr>
          <w:rFonts w:ascii="Times New Roman" w:eastAsia="仿宋_GB2312" w:hAnsi="Times New Roman"/>
          <w:sz w:val="32"/>
          <w:szCs w:val="32"/>
        </w:rPr>
        <w:t>3</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）创意创新（</w:t>
      </w:r>
      <w:r>
        <w:rPr>
          <w:rFonts w:ascii="Times New Roman" w:eastAsia="仿宋_GB2312" w:hAnsi="Times New Roman"/>
          <w:sz w:val="32"/>
          <w:szCs w:val="32"/>
        </w:rPr>
        <w:t>10</w:t>
      </w:r>
      <w:r>
        <w:rPr>
          <w:rFonts w:ascii="Times New Roman" w:eastAsia="仿宋_GB2312" w:hAnsi="Times New Roman" w:hint="eastAsia"/>
          <w:sz w:val="32"/>
          <w:szCs w:val="32"/>
        </w:rPr>
        <w:t>分）：完整的系统项目应具备一定的创意与创</w:t>
      </w:r>
      <w:r>
        <w:rPr>
          <w:rFonts w:ascii="Times New Roman" w:eastAsia="仿宋_GB2312" w:hAnsi="Times New Roman" w:hint="eastAsia"/>
          <w:sz w:val="32"/>
          <w:szCs w:val="32"/>
        </w:rPr>
        <w:t>新点，能够体现原始创意、创新、算法、设计等方面的特色。</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）团队协作（</w:t>
      </w:r>
      <w:r>
        <w:rPr>
          <w:rFonts w:ascii="Times New Roman" w:eastAsia="仿宋_GB2312" w:hAnsi="Times New Roman"/>
          <w:sz w:val="32"/>
          <w:szCs w:val="32"/>
        </w:rPr>
        <w:t>10</w:t>
      </w:r>
      <w:r>
        <w:rPr>
          <w:rFonts w:ascii="Times New Roman" w:eastAsia="仿宋_GB2312" w:hAnsi="Times New Roman" w:hint="eastAsia"/>
          <w:sz w:val="32"/>
          <w:szCs w:val="32"/>
        </w:rPr>
        <w:t>分）：团队成员之间分工明确，能够相互配合完成参赛作品，并完整流畅地呈现作品。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hint="eastAsia"/>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2078990" cy="1952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2082465" cy="1955741"/>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技术指导：设立专家答疑通道，定期开展线上会议，进行赛题说明和技术答疑，提供数据标注规范、模型调优白皮书等资料。</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为优秀团队提供成果转换与合作机会：对优质获奖作品，提供技术合作、联合开发、项目共建、成果落地孵化等合作机会。</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为优秀团队成员提供实习直通车：优秀获奖选手可直接获得实习直通名额。</w:t>
      </w:r>
    </w:p>
    <w:p w:rsidR="009D08B7" w:rsidRDefault="00545A2B">
      <w:pPr>
        <w:spacing w:line="560" w:lineRule="exact"/>
        <w:ind w:leftChars="304" w:left="638"/>
        <w:rPr>
          <w:rFonts w:ascii="Times New Roman" w:eastAsia="楷体_GB2312" w:hAnsi="Times New Roman"/>
          <w:b/>
          <w:sz w:val="32"/>
          <w:szCs w:val="32"/>
        </w:rPr>
      </w:pPr>
      <w:r>
        <w:rPr>
          <w:rFonts w:ascii="Times New Roman" w:eastAsia="楷体_GB2312" w:hAnsi="Times New Roman" w:hint="eastAsia"/>
          <w:b/>
          <w:sz w:val="32"/>
          <w:szCs w:val="32"/>
        </w:rPr>
        <w:t>（十）纺织多模态有监督质量检测算法挑战赛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JBGS-2026-10</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cs="仿宋_GB2312"/>
          <w:sz w:val="32"/>
          <w:szCs w:val="32"/>
        </w:rPr>
        <w:t>浙江迈沐智能科技有限公司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cs="仿宋_GB2312"/>
          <w:sz w:val="32"/>
          <w:szCs w:val="32"/>
          <w:lang w:bidi="ar"/>
        </w:rPr>
        <w:t>纺织多模态有监督质量检测算法挑战赛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纺织行业是浙江省五大万亿级产业集群之一，湖州、绍兴、杭州等地已形成全球领先的现代纺织服装集群。浙江省拥有荣盛、恒逸、桐昆、新凤鸣等龙头企业，为全球提供近</w:t>
      </w:r>
      <w:r>
        <w:rPr>
          <w:rFonts w:ascii="Times New Roman" w:eastAsia="仿宋_GB2312" w:hAnsi="Times New Roman" w:cs="仿宋_GB2312"/>
          <w:sz w:val="32"/>
          <w:szCs w:val="32"/>
        </w:rPr>
        <w:t>1/3</w:t>
      </w:r>
      <w:r>
        <w:rPr>
          <w:rFonts w:ascii="Times New Roman" w:eastAsia="仿宋_GB2312" w:hAnsi="Times New Roman" w:cs="仿宋_GB2312"/>
          <w:sz w:val="32"/>
          <w:szCs w:val="32"/>
        </w:rPr>
        <w:t>的纺织原料，在化纤、印染面料等</w:t>
      </w:r>
      <w:r>
        <w:rPr>
          <w:rFonts w:ascii="Times New Roman" w:eastAsia="仿宋_GB2312" w:hAnsi="Times New Roman" w:cs="仿宋_GB2312"/>
          <w:sz w:val="32"/>
          <w:szCs w:val="32"/>
        </w:rPr>
        <w:t>10</w:t>
      </w:r>
      <w:r>
        <w:rPr>
          <w:rFonts w:ascii="Times New Roman" w:eastAsia="仿宋_GB2312" w:hAnsi="Times New Roman" w:cs="仿宋_GB2312"/>
          <w:sz w:val="32"/>
          <w:szCs w:val="32"/>
        </w:rPr>
        <w:t>个细分领域市场占有率居全球第一。然而，纺织面料质检环节长期依赖人工目检，存在效率低、漏检率高、招工难等痛点。尽管</w:t>
      </w:r>
      <w:r>
        <w:rPr>
          <w:rFonts w:ascii="Times New Roman" w:eastAsia="仿宋_GB2312" w:hAnsi="Times New Roman" w:cs="仿宋_GB2312"/>
          <w:sz w:val="32"/>
          <w:szCs w:val="32"/>
        </w:rPr>
        <w:t>“</w:t>
      </w:r>
      <w:r>
        <w:rPr>
          <w:rFonts w:ascii="Times New Roman" w:eastAsia="仿宋_GB2312" w:hAnsi="Times New Roman" w:cs="仿宋_GB2312"/>
          <w:sz w:val="32"/>
          <w:szCs w:val="32"/>
        </w:rPr>
        <w:t>人工智能</w:t>
      </w:r>
      <w:r>
        <w:rPr>
          <w:rFonts w:ascii="Times New Roman" w:eastAsia="仿宋_GB2312" w:hAnsi="Times New Roman" w:cs="仿宋_GB2312"/>
          <w:sz w:val="32"/>
          <w:szCs w:val="32"/>
        </w:rPr>
        <w:t>+”</w:t>
      </w:r>
      <w:r>
        <w:rPr>
          <w:rFonts w:ascii="Times New Roman" w:eastAsia="仿宋_GB2312" w:hAnsi="Times New Roman" w:cs="仿宋_GB2312"/>
          <w:sz w:val="32"/>
          <w:szCs w:val="32"/>
        </w:rPr>
        <w:t>行动为纺织行业带来巨大机遇，但产品类型复杂（数千种面料组织结构）、缺陷类别多样、缺陷样本天然稀缺、数据呈长尾分布，导致现有智能检测技术难以规模化落地。尤其是单一模态在面对纹理相似、光照变化等情况</w:t>
      </w:r>
      <w:r>
        <w:rPr>
          <w:rFonts w:ascii="Times New Roman" w:eastAsia="仿宋_GB2312" w:hAnsi="Times New Roman" w:cs="仿宋_GB2312"/>
          <w:sz w:val="32"/>
          <w:szCs w:val="32"/>
        </w:rPr>
        <w:t>时鲁棒性不足，且缺乏对瑕疵语义的统一描述，跨类别泛化能力极弱</w:t>
      </w:r>
      <w:r>
        <w:rPr>
          <w:rFonts w:ascii="Times New Roman" w:eastAsia="仿宋_GB2312" w:hAnsi="Times New Roman" w:cs="仿宋_GB2312"/>
          <w:sz w:val="32"/>
          <w:szCs w:val="32"/>
        </w:rPr>
        <w:t>——</w:t>
      </w:r>
      <w:r>
        <w:rPr>
          <w:rFonts w:ascii="Times New Roman" w:eastAsia="仿宋_GB2312" w:hAnsi="Times New Roman" w:cs="仿宋_GB2312"/>
          <w:sz w:val="32"/>
          <w:szCs w:val="32"/>
        </w:rPr>
        <w:t>在</w:t>
      </w:r>
      <w:r>
        <w:rPr>
          <w:rFonts w:ascii="Times New Roman" w:eastAsia="仿宋_GB2312" w:hAnsi="Times New Roman" w:cs="仿宋_GB2312"/>
          <w:sz w:val="32"/>
          <w:szCs w:val="32"/>
        </w:rPr>
        <w:t>A</w:t>
      </w:r>
      <w:r>
        <w:rPr>
          <w:rFonts w:ascii="Times New Roman" w:eastAsia="仿宋_GB2312" w:hAnsi="Times New Roman" w:cs="仿宋_GB2312"/>
          <w:sz w:val="32"/>
          <w:szCs w:val="32"/>
        </w:rPr>
        <w:t>类面料上训练的模型，迁移到</w:t>
      </w:r>
      <w:r>
        <w:rPr>
          <w:rFonts w:ascii="Times New Roman" w:eastAsia="仿宋_GB2312" w:hAnsi="Times New Roman" w:cs="仿宋_GB2312"/>
          <w:sz w:val="32"/>
          <w:szCs w:val="32"/>
        </w:rPr>
        <w:t>B</w:t>
      </w:r>
      <w:r>
        <w:rPr>
          <w:rFonts w:ascii="Times New Roman" w:eastAsia="仿宋_GB2312" w:hAnsi="Times New Roman" w:cs="仿宋_GB2312"/>
          <w:sz w:val="32"/>
          <w:szCs w:val="32"/>
        </w:rPr>
        <w:t>类面料时性能断崖式下降。因此，本届挑战赛构建了面向纺织场景质量检测基准数据集，引入基于国家标准的瑕疵语言模态，对各类织物瑕疵的名称、特征、成因进行了规范化定义。将文本描述与对应缺陷图像进行多模态对齐，发展适配纺织行业的多模态有监督智能检测方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rPr>
        <w:lastRenderedPageBreak/>
        <w:t>5.</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针对纺织行业产品类型复杂、缺陷类别多样、小样本、数据长尾分布等问题，从模型基座选择、样本增强方法、持续学习方法等几方面着手，克服行业的客观问题，发展适配纺织</w:t>
      </w:r>
      <w:r>
        <w:rPr>
          <w:rFonts w:ascii="Times New Roman" w:eastAsia="仿宋_GB2312" w:hAnsi="Times New Roman" w:cs="仿宋_GB2312"/>
          <w:sz w:val="32"/>
          <w:szCs w:val="32"/>
        </w:rPr>
        <w:t>行业的缺陷检测方法。在功能上能够达到小样本数据增强、多品类面料快速兼容、在仅使用新样本的基础上快速迭代老模型且保障检测效果。</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rPr>
        <w:t>参赛队伍需提交完整的训练和推理代码，并附带说明文档（介绍设计方案、核心技术、测试结果等）。</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参赛队伍需准备决赛答辩所用的</w:t>
      </w:r>
      <w:r>
        <w:rPr>
          <w:rFonts w:ascii="Times New Roman" w:eastAsia="仿宋_GB2312" w:hAnsi="Times New Roman" w:cs="仿宋_GB2312"/>
          <w:sz w:val="32"/>
          <w:szCs w:val="32"/>
        </w:rPr>
        <w:t>PPT</w:t>
      </w:r>
      <w:r>
        <w:rPr>
          <w:rFonts w:ascii="Times New Roman" w:eastAsia="仿宋_GB2312" w:hAnsi="Times New Roman" w:cs="仿宋_GB2312"/>
          <w:sz w:val="32"/>
          <w:szCs w:val="32"/>
        </w:rPr>
        <w:t>。</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完整程序功能演示视频：时长不超过</w:t>
      </w:r>
      <w:r>
        <w:rPr>
          <w:rFonts w:ascii="Times New Roman" w:eastAsia="仿宋_GB2312" w:hAnsi="Times New Roman" w:cs="仿宋_GB2312"/>
          <w:sz w:val="32"/>
          <w:szCs w:val="32"/>
        </w:rPr>
        <w:t>5</w:t>
      </w:r>
      <w:r>
        <w:rPr>
          <w:rFonts w:ascii="Times New Roman" w:eastAsia="仿宋_GB2312" w:hAnsi="Times New Roman" w:cs="仿宋_GB2312"/>
          <w:sz w:val="32"/>
          <w:szCs w:val="32"/>
        </w:rPr>
        <w:t>分钟，包括核心功能及运行效果。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6.</w:t>
      </w:r>
      <w:r>
        <w:rPr>
          <w:rFonts w:ascii="Times New Roman" w:eastAsia="仿宋_GB2312" w:hAnsi="Times New Roman" w:cs="仿宋_GB2312"/>
          <w:sz w:val="32"/>
          <w:szCs w:val="32"/>
          <w:lang w:bidi="ar"/>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缺陷检出率</w:t>
      </w:r>
      <w:r>
        <w:rPr>
          <w:rFonts w:ascii="Times New Roman" w:eastAsia="仿宋_GB2312" w:hAnsi="Times New Roman" w:cs="仿宋_GB2312"/>
          <w:sz w:val="32"/>
          <w:szCs w:val="32"/>
          <w:lang w:bidi="ar"/>
        </w:rPr>
        <w:t>≥95%</w:t>
      </w:r>
      <w:r>
        <w:rPr>
          <w:rFonts w:ascii="Times New Roman" w:eastAsia="仿宋_GB2312" w:hAnsi="Times New Roman"/>
          <w:sz w:val="32"/>
          <w:szCs w:val="32"/>
          <w:lang w:bidi="ar"/>
        </w:rPr>
        <w:tab/>
      </w:r>
      <w:r>
        <w:rPr>
          <w:rFonts w:ascii="Times New Roman" w:eastAsia="仿宋_GB2312" w:hAnsi="Times New Roman" w:hint="eastAsia"/>
          <w:sz w:val="32"/>
          <w:szCs w:val="32"/>
          <w:lang w:bidi="ar"/>
        </w:rPr>
        <w:t xml:space="preserve">   </w:t>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cs="仿宋_GB2312"/>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sz w:val="32"/>
          <w:szCs w:val="32"/>
          <w:lang w:bidi="ar"/>
        </w:rPr>
        <w:t>0</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缺陷过检率</w:t>
      </w:r>
      <w:r>
        <w:rPr>
          <w:rFonts w:ascii="Times New Roman" w:eastAsia="仿宋_GB2312" w:hAnsi="Times New Roman" w:cs="仿宋_GB2312"/>
          <w:sz w:val="32"/>
          <w:szCs w:val="32"/>
          <w:lang w:bidi="ar"/>
        </w:rPr>
        <w:t>≤5%</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缺陷误检率</w:t>
      </w:r>
      <w:r>
        <w:rPr>
          <w:rFonts w:ascii="Times New Roman" w:eastAsia="仿宋_GB2312" w:hAnsi="Times New Roman" w:cs="仿宋_GB2312"/>
          <w:sz w:val="32"/>
          <w:szCs w:val="32"/>
          <w:lang w:bidi="ar"/>
        </w:rPr>
        <w:t>≤5%</w:t>
      </w:r>
      <w:r>
        <w:rPr>
          <w:rFonts w:ascii="Times New Roman" w:eastAsia="仿宋_GB2312" w:hAnsi="Times New Roman"/>
          <w:sz w:val="32"/>
          <w:szCs w:val="32"/>
          <w:lang w:bidi="ar"/>
        </w:rPr>
        <w:tab/>
      </w:r>
      <w:r>
        <w:rPr>
          <w:rFonts w:ascii="Times New Roman" w:eastAsia="仿宋_GB2312" w:hAnsi="Times New Roman"/>
          <w:sz w:val="32"/>
          <w:szCs w:val="32"/>
          <w:lang w:bidi="ar"/>
        </w:rPr>
        <w:tab/>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15</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）小样本学习能力：在</w:t>
      </w:r>
      <w:r>
        <w:rPr>
          <w:rFonts w:ascii="Times New Roman" w:eastAsia="仿宋_GB2312" w:hAnsi="Times New Roman" w:cs="仿宋_GB2312" w:hint="eastAsia"/>
          <w:sz w:val="32"/>
          <w:szCs w:val="32"/>
          <w:lang w:bidi="ar"/>
        </w:rPr>
        <w:t xml:space="preserve"> 1-shot / </w:t>
      </w:r>
      <w:r>
        <w:rPr>
          <w:rFonts w:ascii="Times New Roman" w:eastAsia="仿宋_GB2312" w:hAnsi="Times New Roman" w:cs="仿宋_GB2312" w:hint="eastAsia"/>
          <w:sz w:val="32"/>
          <w:szCs w:val="32"/>
          <w:lang w:bidi="ar"/>
        </w:rPr>
        <w:t>3-shot / 5-shot / 10-shot</w:t>
      </w:r>
      <w:r>
        <w:rPr>
          <w:rFonts w:ascii="Times New Roman" w:eastAsia="仿宋_GB2312" w:hAnsi="Times New Roman" w:cs="仿宋_GB2312" w:hint="eastAsia"/>
          <w:sz w:val="32"/>
          <w:szCs w:val="32"/>
          <w:lang w:bidi="ar"/>
        </w:rPr>
        <w:t>下的平均检出率</w:t>
      </w:r>
      <w:r>
        <w:rPr>
          <w:rFonts w:ascii="Times New Roman" w:eastAsia="仿宋_GB2312" w:hAnsi="Times New Roman"/>
          <w:sz w:val="32"/>
          <w:szCs w:val="32"/>
          <w:lang w:bidi="ar"/>
        </w:rPr>
        <w:tab/>
      </w:r>
      <w:r>
        <w:rPr>
          <w:rFonts w:ascii="Times New Roman" w:eastAsia="仿宋_GB2312" w:hAnsi="Times New Roman"/>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15</w:t>
      </w:r>
      <w:r>
        <w:rPr>
          <w:rFonts w:ascii="Times New Roman" w:eastAsia="仿宋_GB2312" w:hAnsi="Times New Roman" w:cs="仿宋_GB2312"/>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4</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推理速度不低于</w:t>
      </w:r>
      <w:r>
        <w:rPr>
          <w:rFonts w:ascii="Times New Roman" w:eastAsia="仿宋_GB2312" w:hAnsi="Times New Roman" w:cs="仿宋_GB2312"/>
          <w:sz w:val="32"/>
          <w:szCs w:val="32"/>
          <w:lang w:bidi="ar"/>
        </w:rPr>
        <w:t>30 fps/s @RTX 3080@</w:t>
      </w:r>
      <w:r>
        <w:rPr>
          <w:rFonts w:ascii="Times New Roman" w:eastAsia="仿宋_GB2312" w:hAnsi="Times New Roman" w:cs="仿宋_GB2312"/>
          <w:sz w:val="32"/>
          <w:szCs w:val="32"/>
          <w:lang w:bidi="ar"/>
        </w:rPr>
        <w:t>单幅图像分辨率</w:t>
      </w:r>
      <w:r>
        <w:rPr>
          <w:rFonts w:ascii="Times New Roman" w:eastAsia="仿宋_GB2312" w:hAnsi="Times New Roman" w:cs="仿宋_GB2312"/>
          <w:sz w:val="32"/>
          <w:szCs w:val="32"/>
          <w:lang w:bidi="ar"/>
        </w:rPr>
        <w:t>1024pixel×1024pixel</w:t>
      </w:r>
      <w:r>
        <w:rPr>
          <w:rFonts w:ascii="Times New Roman" w:eastAsia="仿宋_GB2312" w:hAnsi="Times New Roman"/>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hint="eastAsia"/>
          <w:sz w:val="32"/>
          <w:szCs w:val="32"/>
          <w:lang w:bidi="ar"/>
        </w:rPr>
        <w:tab/>
      </w:r>
      <w:r>
        <w:rPr>
          <w:rFonts w:ascii="Times New Roman" w:eastAsia="仿宋_GB2312" w:hAnsi="Times New Roman" w:cs="仿宋_GB2312"/>
          <w:sz w:val="32"/>
          <w:szCs w:val="32"/>
          <w:lang w:bidi="ar"/>
        </w:rPr>
        <w:t>（</w:t>
      </w:r>
      <w:r>
        <w:rPr>
          <w:rFonts w:ascii="Times New Roman" w:eastAsia="仿宋_GB2312" w:hAnsi="Times New Roman" w:cs="仿宋_GB2312"/>
          <w:sz w:val="32"/>
          <w:szCs w:val="32"/>
          <w:lang w:bidi="ar"/>
        </w:rPr>
        <w:t>20</w:t>
      </w:r>
      <w:r>
        <w:rPr>
          <w:rFonts w:ascii="Times New Roman" w:eastAsia="仿宋_GB2312" w:hAnsi="Times New Roman" w:cs="仿宋_GB2312"/>
          <w:sz w:val="32"/>
          <w:szCs w:val="32"/>
          <w:lang w:bidi="ar"/>
        </w:rPr>
        <w:t>）</w:t>
      </w:r>
      <w:r>
        <w:rPr>
          <w:rFonts w:ascii="Times New Roman" w:eastAsia="仿宋_GB2312" w:hAnsi="Times New Roman" w:cs="仿宋_GB2312" w:hint="eastAsia"/>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）创新性与技术报告质量</w:t>
      </w:r>
      <w:r>
        <w:rPr>
          <w:rFonts w:ascii="Times New Roman" w:eastAsia="仿宋_GB2312" w:hAnsi="Times New Roman" w:cs="仿宋_GB2312" w:hint="eastAsia"/>
          <w:sz w:val="32"/>
          <w:szCs w:val="32"/>
          <w:lang w:bidi="ar"/>
        </w:rPr>
        <w:tab/>
      </w:r>
      <w:r>
        <w:rPr>
          <w:rFonts w:ascii="Times New Roman" w:eastAsia="仿宋_GB2312" w:hAnsi="Times New Roman" w:cs="仿宋_GB2312" w:hint="eastAsia"/>
          <w:sz w:val="32"/>
          <w:szCs w:val="32"/>
          <w:lang w:bidi="ar"/>
        </w:rPr>
        <w:tab/>
      </w:r>
      <w:r>
        <w:rPr>
          <w:rFonts w:ascii="Times New Roman" w:eastAsia="仿宋_GB2312" w:hAnsi="Times New Roman" w:cs="仿宋_GB2312" w:hint="eastAsia"/>
          <w:sz w:val="32"/>
          <w:szCs w:val="32"/>
          <w:lang w:bidi="ar"/>
        </w:rPr>
        <w:tab/>
      </w:r>
      <w:r>
        <w:rPr>
          <w:rFonts w:ascii="Times New Roman" w:eastAsia="仿宋_GB2312" w:hAnsi="Times New Roman" w:cs="仿宋_GB2312" w:hint="eastAsia"/>
          <w:sz w:val="32"/>
          <w:szCs w:val="32"/>
          <w:lang w:bidi="ar"/>
        </w:rPr>
        <w:tab/>
      </w:r>
      <w:r>
        <w:rPr>
          <w:rFonts w:ascii="Times New Roman" w:eastAsia="仿宋_GB2312" w:hAnsi="Times New Roman" w:cs="仿宋_GB2312" w:hint="eastAsia"/>
          <w:sz w:val="32"/>
          <w:szCs w:val="32"/>
          <w:lang w:bidi="ar"/>
        </w:rPr>
        <w:tab/>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20</w:t>
      </w:r>
      <w:r>
        <w:rPr>
          <w:rFonts w:ascii="Times New Roman" w:eastAsia="仿宋_GB2312" w:hAnsi="Times New Roman" w:cs="仿宋_GB2312" w:hint="eastAsia"/>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7.</w:t>
      </w:r>
      <w:r>
        <w:rPr>
          <w:rFonts w:ascii="Times New Roman" w:eastAsia="仿宋_GB2312" w:hAnsi="Times New Roman" w:cs="仿宋_GB2312"/>
          <w:sz w:val="32"/>
          <w:szCs w:val="32"/>
          <w:lang w:bidi="ar"/>
        </w:rPr>
        <w:t>赛事保障</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hint="eastAsia"/>
          <w:sz w:val="32"/>
          <w:szCs w:val="32"/>
        </w:rPr>
        <w:t>本赛题答疑钉钉群二维码如下：</w:t>
      </w:r>
    </w:p>
    <w:p w:rsidR="009D08B7" w:rsidRDefault="00545A2B">
      <w:pPr>
        <w:jc w:val="center"/>
        <w:rPr>
          <w:rFonts w:ascii="Times New Roman" w:eastAsia="仿宋_GB2312" w:hAnsi="Times New Roman" w:cs="仿宋_GB2312"/>
          <w:sz w:val="32"/>
          <w:szCs w:val="32"/>
          <w:lang w:bidi="ar"/>
        </w:rPr>
      </w:pPr>
      <w:r>
        <w:rPr>
          <w:rFonts w:ascii="Times New Roman" w:eastAsia="仿宋_GB2312" w:hAnsi="Times New Roman" w:cs="仿宋_GB2312" w:hint="eastAsia"/>
          <w:noProof/>
          <w:sz w:val="32"/>
          <w:szCs w:val="32"/>
        </w:rPr>
        <w:lastRenderedPageBreak/>
        <w:drawing>
          <wp:inline distT="0" distB="0" distL="114300" distR="114300">
            <wp:extent cx="2245995" cy="1951990"/>
            <wp:effectExtent l="0" t="0" r="190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rcRect l="14649" t="42893" r="11246" b="12935"/>
                    <a:stretch>
                      <a:fillRect/>
                    </a:stretch>
                  </pic:blipFill>
                  <pic:spPr>
                    <a:xfrm>
                      <a:off x="0" y="0"/>
                      <a:ext cx="2245995" cy="1951990"/>
                    </a:xfrm>
                    <a:prstGeom prst="rect">
                      <a:avLst/>
                    </a:prstGeom>
                  </pic:spPr>
                </pic:pic>
              </a:graphicData>
            </a:graphic>
          </wp:inline>
        </w:drawing>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数据支持：提供带标注的缺陷图像样本，用于样本增强和模型训练；提供独立测试样本集，用于验证模型准确性。</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硬件与软件：可提供</w:t>
      </w:r>
      <w:r>
        <w:rPr>
          <w:rFonts w:ascii="Times New Roman" w:eastAsia="仿宋_GB2312" w:hAnsi="Times New Roman" w:cs="仿宋_GB2312"/>
          <w:sz w:val="32"/>
          <w:szCs w:val="32"/>
          <w:lang w:bidi="ar"/>
        </w:rPr>
        <w:t>PC</w:t>
      </w:r>
      <w:r>
        <w:rPr>
          <w:rFonts w:ascii="Times New Roman" w:eastAsia="仿宋_GB2312" w:hAnsi="Times New Roman" w:cs="仿宋_GB2312"/>
          <w:sz w:val="32"/>
          <w:szCs w:val="32"/>
          <w:lang w:bidi="ar"/>
        </w:rPr>
        <w:t>作为验证所需的推理平台</w:t>
      </w:r>
      <w:r>
        <w:rPr>
          <w:rFonts w:ascii="Times New Roman" w:eastAsia="仿宋_GB2312" w:hAnsi="Times New Roman" w:cs="仿宋_GB2312" w:hint="eastAsia"/>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技术协助：可提供场景</w:t>
      </w:r>
      <w:r>
        <w:rPr>
          <w:rFonts w:ascii="Times New Roman" w:eastAsia="仿宋_GB2312" w:hAnsi="Times New Roman" w:cs="仿宋_GB2312"/>
          <w:sz w:val="32"/>
          <w:szCs w:val="32"/>
          <w:lang w:bidi="ar"/>
        </w:rPr>
        <w:t>解答、命题讲解、案例分享，方便参赛人员理解实际应用场景</w:t>
      </w:r>
      <w:r>
        <w:rPr>
          <w:rFonts w:ascii="Times New Roman" w:eastAsia="仿宋_GB2312" w:hAnsi="Times New Roman" w:cs="仿宋_GB2312" w:hint="eastAsia"/>
          <w:sz w:val="32"/>
          <w:szCs w:val="32"/>
          <w:lang w:bidi="ar"/>
        </w:rPr>
        <w: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4</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协助解决技术难题</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提供模型部署与集成的技术指导。</w:t>
      </w:r>
    </w:p>
    <w:p w:rsidR="009D08B7" w:rsidRDefault="00545A2B">
      <w:pPr>
        <w:widowControl/>
        <w:numPr>
          <w:ilvl w:val="255"/>
          <w:numId w:val="0"/>
        </w:numPr>
        <w:spacing w:line="560" w:lineRule="exact"/>
        <w:ind w:firstLineChars="200" w:firstLine="640"/>
        <w:jc w:val="left"/>
        <w:rPr>
          <w:rFonts w:ascii="Times New Roman" w:eastAsia="仿宋_GB2312" w:hAnsi="Times New Roman" w:cs="仿宋_GB2312"/>
          <w:sz w:val="32"/>
          <w:szCs w:val="32"/>
          <w:lang w:bidi="ar"/>
        </w:rPr>
      </w:pPr>
      <w:r>
        <w:rPr>
          <w:rFonts w:ascii="Times New Roman" w:eastAsia="仿宋_GB2312" w:hAnsi="Times New Roman" w:hint="eastAsia"/>
          <w:sz w:val="32"/>
          <w:szCs w:val="32"/>
        </w:rPr>
        <w:t>为优秀团队成员提供实习直通车名额，为优秀团队成员颁发企业证书，满足部署效果的团队可进一步进行横向合作洽谈。</w:t>
      </w:r>
    </w:p>
    <w:p w:rsidR="009D08B7" w:rsidRDefault="00545A2B">
      <w:pPr>
        <w:spacing w:line="560" w:lineRule="exact"/>
        <w:ind w:firstLineChars="200" w:firstLine="643"/>
        <w:jc w:val="center"/>
        <w:rPr>
          <w:rFonts w:ascii="Times New Roman" w:eastAsia="楷体_GB2312" w:hAnsi="Times New Roman"/>
          <w:b/>
          <w:sz w:val="32"/>
          <w:szCs w:val="32"/>
        </w:rPr>
      </w:pPr>
      <w:r>
        <w:rPr>
          <w:rFonts w:ascii="Times New Roman" w:eastAsia="楷体_GB2312" w:hAnsi="Times New Roman" w:hint="eastAsia"/>
          <w:b/>
          <w:sz w:val="32"/>
          <w:szCs w:val="32"/>
        </w:rPr>
        <w:t>（十一）大口径供水管网安全风险智能评估与决策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JBGS-2026-11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cs="仿宋_GB2312"/>
          <w:sz w:val="32"/>
          <w:szCs w:val="32"/>
          <w:lang w:bidi="ar"/>
        </w:rPr>
        <w:t>湖州市水务集团有限公司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cs="仿宋_GB2312"/>
          <w:sz w:val="32"/>
          <w:szCs w:val="32"/>
        </w:rPr>
        <w:t>大口径供水管网安全风险智能评估与决策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城市供水管网是保障城市运行和民生需求的重要基础设施，其中</w:t>
      </w:r>
      <w:r>
        <w:rPr>
          <w:rFonts w:ascii="Times New Roman" w:eastAsia="仿宋_GB2312" w:hAnsi="Times New Roman"/>
          <w:sz w:val="32"/>
          <w:szCs w:val="32"/>
          <w:lang w:bidi="ar"/>
        </w:rPr>
        <w:t xml:space="preserve"> </w:t>
      </w:r>
      <w:r>
        <w:rPr>
          <w:rFonts w:ascii="Times New Roman" w:eastAsia="仿宋_GB2312" w:hAnsi="Times New Roman" w:cs="仿宋_GB2312"/>
          <w:sz w:val="32"/>
          <w:szCs w:val="32"/>
          <w:lang w:bidi="ar"/>
        </w:rPr>
        <w:t xml:space="preserve">DN300 </w:t>
      </w:r>
      <w:r>
        <w:rPr>
          <w:rFonts w:ascii="Times New Roman" w:eastAsia="仿宋_GB2312" w:hAnsi="Times New Roman" w:cs="仿宋_GB2312"/>
          <w:sz w:val="32"/>
          <w:szCs w:val="32"/>
          <w:lang w:bidi="ar"/>
        </w:rPr>
        <w:t>以上大口径市政管网作为供水系统的</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主动脉</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。针对城市供水管网普遍存在规模庞大、结构复杂、</w:t>
      </w:r>
      <w:r>
        <w:rPr>
          <w:rFonts w:ascii="Times New Roman" w:eastAsia="仿宋_GB2312" w:hAnsi="Times New Roman" w:cs="仿宋_GB2312"/>
          <w:sz w:val="32"/>
          <w:szCs w:val="32"/>
          <w:lang w:bidi="ar"/>
        </w:rPr>
        <w:lastRenderedPageBreak/>
        <w:t>服役年限跨度大、运行环境多样等问题，采用管网地理信息系统（</w:t>
      </w:r>
      <w:r>
        <w:rPr>
          <w:rFonts w:ascii="Times New Roman" w:eastAsia="仿宋_GB2312" w:hAnsi="Times New Roman" w:cs="仿宋_GB2312"/>
          <w:sz w:val="32"/>
          <w:szCs w:val="32"/>
          <w:lang w:bidi="ar"/>
        </w:rPr>
        <w:t>GIS</w:t>
      </w:r>
      <w:r>
        <w:rPr>
          <w:rFonts w:ascii="Times New Roman" w:eastAsia="仿宋_GB2312" w:hAnsi="Times New Roman" w:cs="仿宋_GB2312"/>
          <w:sz w:val="32"/>
          <w:szCs w:val="32"/>
          <w:lang w:bidi="ar"/>
        </w:rPr>
        <w:t>）、数据采集与监视控制系统（</w:t>
      </w:r>
      <w:r>
        <w:rPr>
          <w:rFonts w:ascii="Times New Roman" w:eastAsia="仿宋_GB2312" w:hAnsi="Times New Roman" w:cs="仿宋_GB2312"/>
          <w:sz w:val="32"/>
          <w:szCs w:val="32"/>
          <w:lang w:bidi="ar"/>
        </w:rPr>
        <w:t>SCADA</w:t>
      </w:r>
      <w:r>
        <w:rPr>
          <w:rFonts w:ascii="Times New Roman" w:eastAsia="仿宋_GB2312" w:hAnsi="Times New Roman" w:cs="仿宋_GB2312"/>
          <w:sz w:val="32"/>
          <w:szCs w:val="32"/>
          <w:lang w:bidi="ar"/>
        </w:rPr>
        <w:t>）、水力模型系统、运维管理平台等多套信息化系统积累的覆盖管网规划、建设、运行、维护全生命周期的海量多源数据，探索解决供水管网风险管控领域的核心技术难题，推动</w:t>
      </w:r>
      <w:r>
        <w:rPr>
          <w:rFonts w:ascii="Times New Roman" w:eastAsia="仿宋_GB2312" w:hAnsi="Times New Roman" w:cs="仿宋_GB2312"/>
          <w:sz w:val="32"/>
          <w:szCs w:val="32"/>
          <w:lang w:bidi="ar"/>
        </w:rPr>
        <w:t xml:space="preserve"> AI </w:t>
      </w:r>
      <w:r>
        <w:rPr>
          <w:rFonts w:ascii="Times New Roman" w:eastAsia="仿宋_GB2312" w:hAnsi="Times New Roman" w:cs="仿宋_GB2312"/>
          <w:sz w:val="32"/>
          <w:szCs w:val="32"/>
          <w:lang w:bidi="ar"/>
        </w:rPr>
        <w:t>技术与水务行业的深度融合，提升城市供水管网安全运行水平和精细化管理能力。参赛队伍需基于提供的多源异构管网数据，自主设计技术路线和解决方案，构建具备高准确性、强</w:t>
      </w:r>
      <w:r>
        <w:rPr>
          <w:rFonts w:ascii="Times New Roman" w:eastAsia="仿宋_GB2312" w:hAnsi="Times New Roman" w:cs="仿宋_GB2312"/>
          <w:sz w:val="32"/>
          <w:szCs w:val="32"/>
          <w:lang w:bidi="ar"/>
        </w:rPr>
        <w:t>可解释性和良好落地性的人工智能模型，实现对大口径供水管网安全风险的智能评估、深度分析和决策支撑。核心目标包括：</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融合多维度管网数据，挖掘管网风险的内在规律和影响机制；</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2</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精准识别管网潜在风险，为隐患排查提供科学依据；</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3</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深入分析风险产生的根源，揭示关键影响因素；</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4</w:t>
      </w:r>
      <w:r>
        <w:rPr>
          <w:rFonts w:ascii="Times New Roman" w:eastAsia="仿宋_GB2312" w:hAnsi="Times New Roman" w:cs="仿宋_GB2312" w:hint="eastAsia"/>
          <w:sz w:val="32"/>
          <w:szCs w:val="32"/>
          <w:lang w:bidi="ar"/>
        </w:rPr>
        <w:t>）</w:t>
      </w:r>
      <w:r>
        <w:rPr>
          <w:rFonts w:ascii="Times New Roman" w:eastAsia="仿宋_GB2312" w:hAnsi="Times New Roman" w:cs="仿宋_GB2312"/>
          <w:sz w:val="32"/>
          <w:szCs w:val="32"/>
          <w:lang w:bidi="ar"/>
        </w:rPr>
        <w:t>生成符合行业实际需求的运维决策建议，支撑水务企业的日常管理和应急处置工作。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参赛队伍自主选择技术路线，完成数据处理、模型构建到成果输出全流程。鼓励创新多源数据融合、可解释评估与决策建议。</w:t>
      </w:r>
    </w:p>
    <w:p w:rsidR="009D08B7" w:rsidRDefault="00545A2B">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重点方向：</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多源异构数据融合与特征挖掘；</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管网风险评估算法设计与优化；</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风险量化分级与概率预测；</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根因智能分析与可解释性；</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lastRenderedPageBreak/>
        <w:t>运维决策建议生成；</w:t>
      </w:r>
    </w:p>
    <w:p w:rsidR="009D08B7" w:rsidRDefault="00545A2B">
      <w:pPr>
        <w:numPr>
          <w:ilvl w:val="0"/>
          <w:numId w:val="3"/>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可视化交互展示（如</w:t>
      </w:r>
      <w:r>
        <w:rPr>
          <w:rFonts w:ascii="Times New Roman" w:eastAsia="仿宋_GB2312" w:hAnsi="Times New Roman" w:cs="仿宋_GB2312"/>
          <w:sz w:val="32"/>
          <w:szCs w:val="32"/>
          <w:lang w:bidi="ar"/>
        </w:rPr>
        <w:t>GIS</w:t>
      </w:r>
      <w:r>
        <w:rPr>
          <w:rFonts w:ascii="Times New Roman" w:eastAsia="仿宋_GB2312" w:hAnsi="Times New Roman" w:cs="仿宋_GB2312"/>
          <w:sz w:val="32"/>
          <w:szCs w:val="32"/>
          <w:lang w:bidi="ar"/>
        </w:rPr>
        <w:t>风险地图）。</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6.</w:t>
      </w:r>
      <w:r>
        <w:rPr>
          <w:rFonts w:ascii="Times New Roman" w:eastAsia="仿宋_GB2312" w:hAnsi="Times New Roman" w:cs="仿宋_GB2312"/>
          <w:sz w:val="32"/>
          <w:szCs w:val="32"/>
          <w:lang w:bidi="ar"/>
        </w:rPr>
        <w:t>提交内容</w:t>
      </w:r>
    </w:p>
    <w:p w:rsidR="009D08B7" w:rsidRDefault="00545A2B">
      <w:pPr>
        <w:numPr>
          <w:ilvl w:val="0"/>
          <w:numId w:val="4"/>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技术方案报告：系统阐述参赛队伍的技术思路、方案设计、实现过程、实验结果和应用前景，内容应完整、清晰、规范。</w:t>
      </w:r>
    </w:p>
    <w:p w:rsidR="009D08B7" w:rsidRDefault="00545A2B">
      <w:pPr>
        <w:numPr>
          <w:ilvl w:val="0"/>
          <w:numId w:val="4"/>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源代码及运行说明：提供完整的项目源代码和详细的运行说明文档，确保方案可复现。</w:t>
      </w:r>
    </w:p>
    <w:p w:rsidR="009D08B7" w:rsidRDefault="00545A2B">
      <w:pPr>
        <w:numPr>
          <w:ilvl w:val="0"/>
          <w:numId w:val="4"/>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成果演示材料：以视频或演示文稿等形式展示方案的核心功能和运行效果，突出方案的亮点和创新点。</w:t>
      </w:r>
    </w:p>
    <w:p w:rsidR="009D08B7" w:rsidRDefault="00545A2B">
      <w:pPr>
        <w:numPr>
          <w:ilvl w:val="0"/>
          <w:numId w:val="4"/>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其他补充材料：参赛队伍可根据自身情况提交其他有助于</w:t>
      </w:r>
      <w:r>
        <w:rPr>
          <w:rFonts w:ascii="Times New Roman" w:eastAsia="仿宋_GB2312" w:hAnsi="Times New Roman" w:cs="仿宋_GB2312"/>
          <w:sz w:val="32"/>
          <w:szCs w:val="32"/>
          <w:lang w:bidi="ar"/>
        </w:rPr>
        <w:t>说明方案价值的补充材料。</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7.</w:t>
      </w:r>
      <w:r>
        <w:rPr>
          <w:rFonts w:ascii="Times New Roman" w:eastAsia="仿宋_GB2312" w:hAnsi="Times New Roman" w:cs="仿宋_GB2312"/>
          <w:sz w:val="32"/>
          <w:szCs w:val="32"/>
          <w:lang w:bidi="ar"/>
        </w:rPr>
        <w:t>评分标准</w:t>
      </w:r>
    </w:p>
    <w:p w:rsidR="009D08B7" w:rsidRDefault="00545A2B">
      <w:pPr>
        <w:numPr>
          <w:ilvl w:val="0"/>
          <w:numId w:val="5"/>
        </w:num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风险评估效果（</w:t>
      </w:r>
      <w:r>
        <w:rPr>
          <w:rFonts w:ascii="Times New Roman" w:eastAsia="仿宋_GB2312" w:hAnsi="Times New Roman" w:cs="仿宋_GB2312"/>
          <w:sz w:val="32"/>
          <w:szCs w:val="32"/>
          <w:lang w:bidi="ar"/>
        </w:rPr>
        <w:t>40%</w:t>
      </w:r>
      <w:r>
        <w:rPr>
          <w:rFonts w:ascii="Times New Roman" w:eastAsia="仿宋_GB2312" w:hAnsi="Times New Roman" w:cs="仿宋_GB2312"/>
          <w:sz w:val="32"/>
          <w:szCs w:val="32"/>
          <w:lang w:bidi="ar"/>
        </w:rPr>
        <w:t>）：重点评估模型对管网风险的识别能力和预测准确性，尤其是对高风险管段的识别效果。</w:t>
      </w:r>
    </w:p>
    <w:p w:rsidR="009D08B7" w:rsidRDefault="00545A2B">
      <w:pPr>
        <w:numPr>
          <w:ilvl w:val="0"/>
          <w:numId w:val="5"/>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分析与决策能力（</w:t>
      </w:r>
      <w:r>
        <w:rPr>
          <w:rFonts w:ascii="Times New Roman" w:eastAsia="仿宋_GB2312" w:hAnsi="Times New Roman" w:cs="仿宋_GB2312"/>
          <w:sz w:val="32"/>
          <w:szCs w:val="32"/>
          <w:lang w:bidi="ar"/>
        </w:rPr>
        <w:t>35%</w:t>
      </w:r>
      <w:r>
        <w:rPr>
          <w:rFonts w:ascii="Times New Roman" w:eastAsia="仿宋_GB2312" w:hAnsi="Times New Roman" w:cs="仿宋_GB2312"/>
          <w:sz w:val="32"/>
          <w:szCs w:val="32"/>
          <w:lang w:bidi="ar"/>
        </w:rPr>
        <w:t>）：评估风险根因分析的合理性和深度，以及生成的决策建议的可操作性和实用价值。</w:t>
      </w:r>
    </w:p>
    <w:p w:rsidR="009D08B7" w:rsidRDefault="00545A2B">
      <w:pPr>
        <w:numPr>
          <w:ilvl w:val="0"/>
          <w:numId w:val="5"/>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技术方案质量（</w:t>
      </w:r>
      <w:r>
        <w:rPr>
          <w:rFonts w:ascii="Times New Roman" w:eastAsia="仿宋_GB2312" w:hAnsi="Times New Roman" w:cs="仿宋_GB2312"/>
          <w:sz w:val="32"/>
          <w:szCs w:val="32"/>
          <w:lang w:bidi="ar"/>
        </w:rPr>
        <w:t>15%</w:t>
      </w:r>
      <w:r>
        <w:rPr>
          <w:rFonts w:ascii="Times New Roman" w:eastAsia="仿宋_GB2312" w:hAnsi="Times New Roman" w:cs="仿宋_GB2312"/>
          <w:sz w:val="32"/>
          <w:szCs w:val="32"/>
          <w:lang w:bidi="ar"/>
        </w:rPr>
        <w:t>）：评估技术路线的合理性、算法设计的科学性、数据处理的有效性以及模型的性能表现。</w:t>
      </w:r>
    </w:p>
    <w:p w:rsidR="009D08B7" w:rsidRDefault="00545A2B">
      <w:pPr>
        <w:numPr>
          <w:ilvl w:val="0"/>
          <w:numId w:val="5"/>
        </w:num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创新与落地性（</w:t>
      </w:r>
      <w:r>
        <w:rPr>
          <w:rFonts w:ascii="Times New Roman" w:eastAsia="仿宋_GB2312" w:hAnsi="Times New Roman" w:cs="仿宋_GB2312"/>
          <w:sz w:val="32"/>
          <w:szCs w:val="32"/>
          <w:lang w:bidi="ar"/>
        </w:rPr>
        <w:t>10%</w:t>
      </w:r>
      <w:r>
        <w:rPr>
          <w:rFonts w:ascii="Times New Roman" w:eastAsia="仿宋_GB2312" w:hAnsi="Times New Roman" w:cs="仿宋_GB2312"/>
          <w:sz w:val="32"/>
          <w:szCs w:val="32"/>
          <w:lang w:bidi="ar"/>
        </w:rPr>
        <w:t>）：评估方案的技术创新性、应用模式的新颖性，以及在水务行业实际场景中的落地可行性。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sz w:val="32"/>
          <w:szCs w:val="32"/>
          <w:lang w:bidi="ar"/>
        </w:rPr>
        <w:t>不能出现学校信息，如出现统一扣</w:t>
      </w:r>
      <w:r>
        <w:rPr>
          <w:rFonts w:ascii="Times New Roman" w:eastAsia="仿宋_GB2312" w:hAnsi="Times New Roman" w:cs="仿宋_GB2312"/>
          <w:sz w:val="32"/>
          <w:szCs w:val="32"/>
          <w:lang w:bidi="ar"/>
        </w:rPr>
        <w:t>10</w:t>
      </w:r>
      <w:r>
        <w:rPr>
          <w:rFonts w:ascii="Times New Roman" w:eastAsia="仿宋_GB2312" w:hAnsi="Times New Roman" w:cs="仿宋_GB2312"/>
          <w:sz w:val="32"/>
          <w:szCs w:val="32"/>
          <w:lang w:bidi="ar"/>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8.</w:t>
      </w:r>
      <w:r>
        <w:rPr>
          <w:rFonts w:ascii="Times New Roman" w:eastAsia="仿宋_GB2312" w:hAnsi="Times New Roman" w:cs="仿宋_GB2312"/>
          <w:sz w:val="32"/>
          <w:szCs w:val="32"/>
          <w:lang w:bidi="ar"/>
        </w:rPr>
        <w:t>赛事保障</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hint="eastAsia"/>
          <w:sz w:val="32"/>
          <w:szCs w:val="32"/>
        </w:rPr>
        <w:lastRenderedPageBreak/>
        <w:t>本赛题答疑钉钉群二维码如下：</w:t>
      </w:r>
    </w:p>
    <w:p w:rsidR="009D08B7" w:rsidRDefault="00545A2B">
      <w:pPr>
        <w:ind w:firstLine="420"/>
        <w:jc w:val="center"/>
        <w:rPr>
          <w:rFonts w:ascii="Times New Roman" w:eastAsia="仿宋_GB2312" w:hAnsi="Times New Roman"/>
          <w:sz w:val="32"/>
          <w:szCs w:val="32"/>
          <w:lang w:bidi="ar"/>
        </w:rPr>
      </w:pPr>
      <w:r>
        <w:rPr>
          <w:rFonts w:ascii="Times New Roman" w:eastAsia="仿宋_GB2312" w:hAnsi="Times New Roman" w:hint="eastAsia"/>
          <w:noProof/>
          <w:sz w:val="32"/>
          <w:szCs w:val="32"/>
        </w:rPr>
        <w:drawing>
          <wp:inline distT="0" distB="0" distL="114300" distR="114300">
            <wp:extent cx="2046605" cy="1970405"/>
            <wp:effectExtent l="0" t="0" r="1079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2046605" cy="1970405"/>
                    </a:xfrm>
                    <a:prstGeom prst="rect">
                      <a:avLst/>
                    </a:prstGeom>
                  </pic:spPr>
                </pic:pic>
              </a:graphicData>
            </a:graphic>
          </wp:inline>
        </w:drawing>
      </w:r>
    </w:p>
    <w:p w:rsidR="009D08B7" w:rsidRDefault="00545A2B">
      <w:pPr>
        <w:spacing w:line="560" w:lineRule="exact"/>
        <w:ind w:firstLine="420"/>
        <w:rPr>
          <w:rFonts w:ascii="Times New Roman" w:eastAsia="仿宋_GB2312" w:hAnsi="Times New Roman"/>
          <w:sz w:val="32"/>
          <w:szCs w:val="32"/>
        </w:rPr>
      </w:pPr>
      <w:r>
        <w:rPr>
          <w:rFonts w:ascii="Times New Roman" w:eastAsia="仿宋_GB2312" w:hAnsi="Times New Roman" w:cs="仿宋_GB2312"/>
          <w:sz w:val="32"/>
          <w:szCs w:val="32"/>
          <w:lang w:bidi="ar"/>
        </w:rPr>
        <w:t>本次竞赛提供国内大型水务企业脱敏后的真实管网数据集，涵盖</w:t>
      </w:r>
      <w:r>
        <w:rPr>
          <w:rFonts w:ascii="Times New Roman" w:eastAsia="仿宋_GB2312" w:hAnsi="Times New Roman"/>
          <w:sz w:val="32"/>
          <w:szCs w:val="32"/>
          <w:lang w:bidi="ar"/>
        </w:rPr>
        <w:t xml:space="preserve"> </w:t>
      </w:r>
      <w:r>
        <w:rPr>
          <w:rFonts w:ascii="Times New Roman" w:eastAsia="仿宋_GB2312" w:hAnsi="Times New Roman" w:cs="仿宋_GB2312"/>
          <w:sz w:val="32"/>
          <w:szCs w:val="32"/>
          <w:lang w:bidi="ar"/>
        </w:rPr>
        <w:t xml:space="preserve">DN300 </w:t>
      </w:r>
      <w:r>
        <w:rPr>
          <w:rFonts w:ascii="Times New Roman" w:eastAsia="仿宋_GB2312" w:hAnsi="Times New Roman" w:cs="仿宋_GB2312"/>
          <w:sz w:val="32"/>
          <w:szCs w:val="32"/>
          <w:lang w:bidi="ar"/>
        </w:rPr>
        <w:t>以上市政供水管网的核心业务数据，主要包括：</w:t>
      </w:r>
    </w:p>
    <w:p w:rsidR="009D08B7" w:rsidRDefault="00545A2B">
      <w:pPr>
        <w:numPr>
          <w:ilvl w:val="0"/>
          <w:numId w:val="6"/>
        </w:numPr>
        <w:spacing w:line="560" w:lineRule="exact"/>
        <w:ind w:firstLine="420"/>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管网基础属性数据：管材、管径、管龄、敷设信息等；</w:t>
      </w:r>
    </w:p>
    <w:p w:rsidR="009D08B7" w:rsidRDefault="00545A2B">
      <w:pPr>
        <w:numPr>
          <w:ilvl w:val="0"/>
          <w:numId w:val="6"/>
        </w:numPr>
        <w:spacing w:line="560" w:lineRule="exact"/>
        <w:ind w:firstLine="420"/>
        <w:rPr>
          <w:rFonts w:ascii="Times New Roman" w:eastAsia="仿宋_GB2312" w:hAnsi="Times New Roman"/>
          <w:sz w:val="32"/>
          <w:szCs w:val="32"/>
        </w:rPr>
      </w:pPr>
      <w:r>
        <w:rPr>
          <w:rFonts w:ascii="Times New Roman" w:eastAsia="仿宋_GB2312" w:hAnsi="Times New Roman" w:cs="仿宋_GB2312"/>
          <w:sz w:val="32"/>
          <w:szCs w:val="32"/>
          <w:lang w:bidi="ar"/>
        </w:rPr>
        <w:t>水力运行数据：压力、流量、运行工况等监测数据；</w:t>
      </w:r>
    </w:p>
    <w:p w:rsidR="009D08B7" w:rsidRDefault="00545A2B">
      <w:pPr>
        <w:numPr>
          <w:ilvl w:val="0"/>
          <w:numId w:val="6"/>
        </w:numPr>
        <w:spacing w:line="560" w:lineRule="exact"/>
        <w:ind w:firstLine="420"/>
        <w:rPr>
          <w:rFonts w:ascii="Times New Roman" w:eastAsia="仿宋_GB2312" w:hAnsi="Times New Roman"/>
          <w:sz w:val="32"/>
          <w:szCs w:val="32"/>
        </w:rPr>
      </w:pPr>
      <w:r>
        <w:rPr>
          <w:rFonts w:ascii="Times New Roman" w:eastAsia="仿宋_GB2312" w:hAnsi="Times New Roman" w:cs="仿宋_GB2312"/>
          <w:sz w:val="32"/>
          <w:szCs w:val="32"/>
          <w:lang w:bidi="ar"/>
        </w:rPr>
        <w:t>运维管理数据：巡检记录、维修改造记录、历史事故记录等；</w:t>
      </w:r>
    </w:p>
    <w:p w:rsidR="009D08B7" w:rsidRDefault="00545A2B">
      <w:pPr>
        <w:numPr>
          <w:ilvl w:val="0"/>
          <w:numId w:val="6"/>
        </w:numPr>
        <w:spacing w:line="560" w:lineRule="exact"/>
        <w:ind w:firstLine="420"/>
        <w:rPr>
          <w:rFonts w:ascii="Times New Roman" w:eastAsia="仿宋_GB2312" w:hAnsi="Times New Roman"/>
          <w:sz w:val="32"/>
          <w:szCs w:val="32"/>
        </w:rPr>
      </w:pPr>
      <w:r>
        <w:rPr>
          <w:rFonts w:ascii="Times New Roman" w:eastAsia="仿宋_GB2312" w:hAnsi="Times New Roman" w:cs="仿宋_GB2312"/>
          <w:sz w:val="32"/>
          <w:szCs w:val="32"/>
          <w:lang w:bidi="ar"/>
        </w:rPr>
        <w:t>周边环境数据：地质条件、道路信息、周边设施等数据；</w:t>
      </w:r>
    </w:p>
    <w:p w:rsidR="009D08B7" w:rsidRDefault="00545A2B">
      <w:pPr>
        <w:numPr>
          <w:ilvl w:val="0"/>
          <w:numId w:val="6"/>
        </w:numPr>
        <w:spacing w:line="560" w:lineRule="exact"/>
        <w:ind w:firstLine="420"/>
        <w:rPr>
          <w:rFonts w:ascii="Times New Roman" w:eastAsia="仿宋_GB2312" w:hAnsi="Times New Roman"/>
          <w:sz w:val="32"/>
          <w:szCs w:val="32"/>
        </w:rPr>
      </w:pPr>
      <w:r>
        <w:rPr>
          <w:rFonts w:ascii="Times New Roman" w:eastAsia="仿宋_GB2312" w:hAnsi="Times New Roman" w:cs="仿宋_GB2312"/>
          <w:sz w:val="32"/>
          <w:szCs w:val="32"/>
          <w:lang w:bidi="ar"/>
        </w:rPr>
        <w:t>行业经验数据：历史风险事件的分析与处置记录。</w:t>
      </w:r>
    </w:p>
    <w:p w:rsidR="009D08B7" w:rsidRDefault="00545A2B">
      <w:p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sz w:val="32"/>
          <w:szCs w:val="32"/>
          <w:lang w:bidi="ar"/>
        </w:rPr>
        <w:t>所有数据以标准化格式提供，参赛队伍可根据自身方案需求对数据进行合理的处理和使用。参赛队伍需严格遵守数据保密协议，不得将数据用于本次竞赛以外的任何用途。</w:t>
      </w:r>
    </w:p>
    <w:p w:rsidR="009D08B7" w:rsidRDefault="00545A2B">
      <w:pPr>
        <w:widowControl/>
        <w:spacing w:line="560" w:lineRule="exact"/>
        <w:ind w:firstLineChars="200" w:firstLine="640"/>
        <w:jc w:val="left"/>
        <w:rPr>
          <w:rFonts w:ascii="Times New Roman" w:eastAsia="仿宋_GB2312" w:hAnsi="Times New Roman" w:cs="仿宋_GB2312"/>
          <w:sz w:val="32"/>
          <w:szCs w:val="32"/>
          <w:lang w:bidi="ar"/>
        </w:rPr>
      </w:pPr>
      <w:r>
        <w:rPr>
          <w:rFonts w:ascii="Times New Roman" w:eastAsia="仿宋_GB2312" w:hAnsi="Times New Roman" w:hint="eastAsia"/>
          <w:sz w:val="32"/>
          <w:szCs w:val="32"/>
        </w:rPr>
        <w:t>为优秀团队成员提供培训名额；为优秀团队成员颁发企业证书；满足部署效果的团队可进一步进行横向合作洽谈。</w:t>
      </w:r>
    </w:p>
    <w:p w:rsidR="009D08B7" w:rsidRDefault="00545A2B">
      <w:pPr>
        <w:spacing w:line="560" w:lineRule="exact"/>
        <w:ind w:left="640"/>
        <w:rPr>
          <w:rFonts w:ascii="Times New Roman" w:eastAsia="黑体" w:hAnsi="Times New Roman"/>
          <w:sz w:val="32"/>
          <w:szCs w:val="32"/>
        </w:rPr>
      </w:pPr>
      <w:r>
        <w:rPr>
          <w:rFonts w:ascii="Times New Roman" w:eastAsia="黑体" w:hAnsi="Times New Roman" w:hint="eastAsia"/>
          <w:sz w:val="32"/>
          <w:szCs w:val="32"/>
        </w:rPr>
        <w:t>三、专项赛</w:t>
      </w:r>
    </w:p>
    <w:p w:rsidR="009D08B7" w:rsidRDefault="00545A2B">
      <w:pPr>
        <w:spacing w:line="560" w:lineRule="exact"/>
        <w:ind w:firstLineChars="200" w:firstLine="643"/>
        <w:rPr>
          <w:rFonts w:ascii="Times New Roman" w:eastAsia="仿宋_GB2312" w:hAnsi="Times New Roman"/>
          <w:sz w:val="32"/>
          <w:szCs w:val="32"/>
        </w:rPr>
      </w:pPr>
      <w:r>
        <w:rPr>
          <w:rFonts w:ascii="Times New Roman" w:eastAsia="楷体_GB2312" w:hAnsi="Times New Roman" w:hint="eastAsia"/>
          <w:b/>
          <w:sz w:val="32"/>
          <w:szCs w:val="32"/>
        </w:rPr>
        <w:lastRenderedPageBreak/>
        <w:t>（一）“</w:t>
      </w:r>
      <w:r>
        <w:rPr>
          <w:rFonts w:ascii="Times New Roman" w:eastAsia="楷体_GB2312" w:hAnsi="Times New Roman" w:hint="eastAsia"/>
          <w:b/>
          <w:sz w:val="32"/>
          <w:szCs w:val="32"/>
        </w:rPr>
        <w:t>AI+</w:t>
      </w:r>
      <w:r>
        <w:rPr>
          <w:rFonts w:ascii="Times New Roman" w:eastAsia="楷体_GB2312" w:hAnsi="Times New Roman" w:hint="eastAsia"/>
          <w:b/>
          <w:sz w:val="32"/>
          <w:szCs w:val="32"/>
        </w:rPr>
        <w:t>信息素养”专项赛（即浙江省大学生“</w:t>
      </w:r>
      <w:r>
        <w:rPr>
          <w:rFonts w:ascii="Times New Roman" w:eastAsia="楷体_GB2312" w:hAnsi="Times New Roman" w:hint="eastAsia"/>
          <w:b/>
          <w:sz w:val="32"/>
          <w:szCs w:val="32"/>
        </w:rPr>
        <w:t>AI+</w:t>
      </w:r>
      <w:r>
        <w:rPr>
          <w:rFonts w:ascii="Times New Roman" w:eastAsia="楷体_GB2312" w:hAnsi="Times New Roman" w:hint="eastAsia"/>
          <w:b/>
          <w:sz w:val="32"/>
          <w:szCs w:val="32"/>
        </w:rPr>
        <w:t>信息素养”大赛）</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ZX-2026-0101</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2</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发榜单位</w:t>
      </w:r>
      <w:r>
        <w:rPr>
          <w:rFonts w:ascii="Times New Roman" w:eastAsia="仿宋_GB2312" w:hAnsi="Times New Roman" w:hint="eastAsia"/>
          <w:bCs/>
          <w:color w:val="000000" w:themeColor="text1"/>
          <w:sz w:val="32"/>
          <w:szCs w:val="32"/>
        </w:rPr>
        <w:t>：</w:t>
      </w:r>
      <w:r>
        <w:rPr>
          <w:rFonts w:ascii="Times New Roman" w:eastAsia="仿宋_GB2312" w:hAnsi="Times New Roman"/>
          <w:bCs/>
          <w:color w:val="000000" w:themeColor="text1"/>
          <w:sz w:val="32"/>
          <w:szCs w:val="32"/>
        </w:rPr>
        <w:t>浙江省高等学校图书情报工作指导委员会</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3</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题目名称</w:t>
      </w:r>
      <w:r>
        <w:rPr>
          <w:rFonts w:ascii="Times New Roman" w:eastAsia="仿宋_GB2312" w:hAnsi="Times New Roman" w:hint="eastAsia"/>
          <w:bCs/>
          <w:color w:val="000000" w:themeColor="text1"/>
          <w:sz w:val="32"/>
          <w:szCs w:val="32"/>
        </w:rPr>
        <w:t>：</w:t>
      </w:r>
      <w:r>
        <w:rPr>
          <w:rFonts w:ascii="Times New Roman" w:eastAsia="仿宋_GB2312" w:hAnsi="Times New Roman"/>
          <w:bCs/>
          <w:color w:val="000000" w:themeColor="text1"/>
          <w:sz w:val="32"/>
          <w:szCs w:val="32"/>
        </w:rPr>
        <w:t>浙江省大学生</w:t>
      </w:r>
      <w:r>
        <w:rPr>
          <w:rFonts w:ascii="Times New Roman" w:eastAsia="仿宋_GB2312" w:hAnsi="Times New Roman"/>
          <w:bCs/>
          <w:color w:val="000000" w:themeColor="text1"/>
          <w:sz w:val="32"/>
          <w:szCs w:val="32"/>
        </w:rPr>
        <w:t>“AI+</w:t>
      </w:r>
      <w:r>
        <w:rPr>
          <w:rFonts w:ascii="Times New Roman" w:eastAsia="仿宋_GB2312" w:hAnsi="Times New Roman"/>
          <w:bCs/>
          <w:color w:val="000000" w:themeColor="text1"/>
          <w:sz w:val="32"/>
          <w:szCs w:val="32"/>
        </w:rPr>
        <w:t>信息素养</w:t>
      </w:r>
      <w:r>
        <w:rPr>
          <w:rFonts w:ascii="Times New Roman" w:eastAsia="仿宋_GB2312" w:hAnsi="Times New Roman"/>
          <w:bCs/>
          <w:color w:val="000000" w:themeColor="text1"/>
          <w:sz w:val="32"/>
          <w:szCs w:val="32"/>
        </w:rPr>
        <w:t>”</w:t>
      </w:r>
      <w:r>
        <w:rPr>
          <w:rFonts w:ascii="Times New Roman" w:eastAsia="仿宋_GB2312" w:hAnsi="Times New Roman" w:hint="eastAsia"/>
          <w:bCs/>
          <w:color w:val="000000" w:themeColor="text1"/>
          <w:sz w:val="32"/>
          <w:szCs w:val="32"/>
        </w:rPr>
        <w:t>大</w:t>
      </w:r>
      <w:r>
        <w:rPr>
          <w:rFonts w:ascii="Times New Roman" w:eastAsia="仿宋_GB2312" w:hAnsi="Times New Roman"/>
          <w:bCs/>
          <w:color w:val="000000" w:themeColor="text1"/>
          <w:sz w:val="32"/>
          <w:szCs w:val="32"/>
        </w:rPr>
        <w:t>赛</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4</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题目介绍</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专项赛旨在引导大学生在信息素养实践中主动融合人工智能技术与工具，提升信息获取、处理、分析、创造与伦理判断能力。作品须体现</w:t>
      </w:r>
      <w:r>
        <w:rPr>
          <w:rFonts w:ascii="Times New Roman" w:eastAsia="仿宋_GB2312" w:hAnsi="Times New Roman"/>
          <w:bCs/>
          <w:color w:val="000000" w:themeColor="text1"/>
          <w:sz w:val="32"/>
          <w:szCs w:val="32"/>
        </w:rPr>
        <w:t>AI</w:t>
      </w:r>
      <w:r>
        <w:rPr>
          <w:rFonts w:ascii="Times New Roman" w:eastAsia="仿宋_GB2312" w:hAnsi="Times New Roman"/>
          <w:bCs/>
          <w:color w:val="000000" w:themeColor="text1"/>
          <w:sz w:val="32"/>
          <w:szCs w:val="32"/>
        </w:rPr>
        <w:t>工具在信息问题解决过程中合理、创新、负责任的使用。</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专项赛以线上线下相结合的方式：一是线上提交一份开放主题作品和配套的成果展示视频或调研报告，作品由专家进行匿名评审；二是线下决赛，包括</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极速对抗</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赛和对线上提交作品的</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现场答辩</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两个赛项。</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大赛具体安排、参赛指南、命题范围、培训资源、赛事动态等信息将在浙江省大学生“</w:t>
      </w:r>
      <w:r>
        <w:rPr>
          <w:rFonts w:ascii="Times New Roman" w:eastAsia="仿宋_GB2312" w:hAnsi="Times New Roman" w:hint="eastAsia"/>
          <w:bCs/>
          <w:color w:val="000000" w:themeColor="text1"/>
          <w:sz w:val="32"/>
          <w:szCs w:val="32"/>
        </w:rPr>
        <w:t>AI+</w:t>
      </w:r>
      <w:r>
        <w:rPr>
          <w:rFonts w:ascii="Times New Roman" w:eastAsia="仿宋_GB2312" w:hAnsi="Times New Roman" w:hint="eastAsia"/>
          <w:bCs/>
          <w:color w:val="000000" w:themeColor="text1"/>
          <w:sz w:val="32"/>
          <w:szCs w:val="32"/>
        </w:rPr>
        <w:t>信息素养”大赛官网（</w:t>
      </w:r>
      <w:r>
        <w:rPr>
          <w:rFonts w:ascii="Times New Roman" w:eastAsia="仿宋_GB2312" w:hAnsi="Times New Roman" w:hint="eastAsia"/>
          <w:bCs/>
          <w:color w:val="000000" w:themeColor="text1"/>
          <w:sz w:val="32"/>
          <w:szCs w:val="32"/>
        </w:rPr>
        <w:t>https://zjcsc.nczxst.com/</w:t>
      </w:r>
      <w:r>
        <w:rPr>
          <w:rFonts w:ascii="Times New Roman" w:eastAsia="仿宋_GB2312" w:hAnsi="Times New Roman" w:hint="eastAsia"/>
          <w:bCs/>
          <w:color w:val="000000" w:themeColor="text1"/>
          <w:sz w:val="32"/>
          <w:szCs w:val="32"/>
        </w:rPr>
        <w:t>）发布。</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5</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答题要求</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1</w:t>
      </w:r>
      <w:r>
        <w:rPr>
          <w:rFonts w:ascii="Times New Roman" w:eastAsia="仿宋_GB2312" w:hAnsi="Times New Roman"/>
          <w:bCs/>
          <w:color w:val="000000" w:themeColor="text1"/>
          <w:sz w:val="32"/>
          <w:szCs w:val="32"/>
        </w:rPr>
        <w:t>）决赛作品</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该阶段采用创作开放性主题作品方式，参赛选手根据对应赛道作品内容要求创作，作品以文字说明</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展示视频或调研报告形式呈现。</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2</w:t>
      </w:r>
      <w:r>
        <w:rPr>
          <w:rFonts w:ascii="Times New Roman" w:eastAsia="仿宋_GB2312" w:hAnsi="Times New Roman"/>
          <w:bCs/>
          <w:color w:val="000000" w:themeColor="text1"/>
          <w:sz w:val="32"/>
          <w:szCs w:val="32"/>
        </w:rPr>
        <w:t>）极速对抗</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所有参赛队伍使用团队账号登录平台完成极速对抗客</w:t>
      </w:r>
      <w:r>
        <w:rPr>
          <w:rFonts w:ascii="Times New Roman" w:eastAsia="仿宋_GB2312" w:hAnsi="Times New Roman"/>
          <w:bCs/>
          <w:color w:val="000000" w:themeColor="text1"/>
          <w:sz w:val="32"/>
          <w:szCs w:val="32"/>
        </w:rPr>
        <w:lastRenderedPageBreak/>
        <w:t>观题比赛。</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3</w:t>
      </w:r>
      <w:r>
        <w:rPr>
          <w:rFonts w:ascii="Times New Roman" w:eastAsia="仿宋_GB2312" w:hAnsi="Times New Roman"/>
          <w:bCs/>
          <w:color w:val="000000" w:themeColor="text1"/>
          <w:sz w:val="32"/>
          <w:szCs w:val="32"/>
        </w:rPr>
        <w:t>）现场答辩</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每支队伍选派一名选手现场对之前线上提交的决赛作品进行展示和陈述，再由专家现场提问，团队中任一位选手在规定时间内作</w:t>
      </w:r>
      <w:r>
        <w:rPr>
          <w:rFonts w:ascii="Times New Roman" w:eastAsia="仿宋_GB2312" w:hAnsi="Times New Roman"/>
          <w:bCs/>
          <w:color w:val="000000" w:themeColor="text1"/>
          <w:sz w:val="32"/>
          <w:szCs w:val="32"/>
        </w:rPr>
        <w:t>答。总时间限</w:t>
      </w:r>
      <w:r>
        <w:rPr>
          <w:rFonts w:ascii="Times New Roman" w:eastAsia="仿宋_GB2312" w:hAnsi="Times New Roman"/>
          <w:bCs/>
          <w:color w:val="000000" w:themeColor="text1"/>
          <w:sz w:val="32"/>
          <w:szCs w:val="32"/>
        </w:rPr>
        <w:t>5</w:t>
      </w:r>
      <w:r>
        <w:rPr>
          <w:rFonts w:ascii="Times New Roman" w:eastAsia="仿宋_GB2312" w:hAnsi="Times New Roman"/>
          <w:bCs/>
          <w:color w:val="000000" w:themeColor="text1"/>
          <w:sz w:val="32"/>
          <w:szCs w:val="32"/>
        </w:rPr>
        <w:t>分钟以内，其中：作品展示及陈述</w:t>
      </w:r>
      <w:r>
        <w:rPr>
          <w:rFonts w:ascii="Times New Roman" w:eastAsia="仿宋_GB2312" w:hAnsi="Times New Roman"/>
          <w:bCs/>
          <w:color w:val="000000" w:themeColor="text1"/>
          <w:sz w:val="32"/>
          <w:szCs w:val="32"/>
        </w:rPr>
        <w:t>3</w:t>
      </w:r>
      <w:r>
        <w:rPr>
          <w:rFonts w:ascii="Times New Roman" w:eastAsia="仿宋_GB2312" w:hAnsi="Times New Roman"/>
          <w:bCs/>
          <w:color w:val="000000" w:themeColor="text1"/>
          <w:sz w:val="32"/>
          <w:szCs w:val="32"/>
        </w:rPr>
        <w:t>分钟，答辩</w:t>
      </w:r>
      <w:r>
        <w:rPr>
          <w:rFonts w:ascii="Times New Roman" w:eastAsia="仿宋_GB2312" w:hAnsi="Times New Roman"/>
          <w:bCs/>
          <w:color w:val="000000" w:themeColor="text1"/>
          <w:sz w:val="32"/>
          <w:szCs w:val="32"/>
        </w:rPr>
        <w:t>2</w:t>
      </w:r>
      <w:r>
        <w:rPr>
          <w:rFonts w:ascii="Times New Roman" w:eastAsia="仿宋_GB2312" w:hAnsi="Times New Roman"/>
          <w:bCs/>
          <w:color w:val="000000" w:themeColor="text1"/>
          <w:sz w:val="32"/>
          <w:szCs w:val="32"/>
        </w:rPr>
        <w:t>分钟。</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以上各环节答题细节要求将在赛前由组委会统一发布。</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6</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评分标准</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大赛总成绩包括三个部分：极速对抗（</w:t>
      </w:r>
      <w:r>
        <w:rPr>
          <w:rFonts w:ascii="Times New Roman" w:eastAsia="仿宋_GB2312" w:hAnsi="Times New Roman"/>
          <w:bCs/>
          <w:color w:val="000000" w:themeColor="text1"/>
          <w:sz w:val="32"/>
          <w:szCs w:val="32"/>
        </w:rPr>
        <w:t>30%</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作品得分</w:t>
      </w:r>
      <w:r>
        <w:rPr>
          <w:rFonts w:ascii="Times New Roman" w:eastAsia="仿宋_GB2312" w:hAnsi="Times New Roman"/>
          <w:bCs/>
          <w:color w:val="000000" w:themeColor="text1"/>
          <w:sz w:val="32"/>
          <w:szCs w:val="32"/>
        </w:rPr>
        <w:t>(30%)+</w:t>
      </w:r>
      <w:r>
        <w:rPr>
          <w:rFonts w:ascii="Times New Roman" w:eastAsia="仿宋_GB2312" w:hAnsi="Times New Roman"/>
          <w:bCs/>
          <w:color w:val="000000" w:themeColor="text1"/>
          <w:sz w:val="32"/>
          <w:szCs w:val="32"/>
        </w:rPr>
        <w:t>现场答辩（</w:t>
      </w:r>
      <w:r>
        <w:rPr>
          <w:rFonts w:ascii="Times New Roman" w:eastAsia="仿宋_GB2312" w:hAnsi="Times New Roman"/>
          <w:bCs/>
          <w:color w:val="000000" w:themeColor="text1"/>
          <w:sz w:val="32"/>
          <w:szCs w:val="32"/>
        </w:rPr>
        <w:t>40%</w:t>
      </w:r>
      <w:r>
        <w:rPr>
          <w:rFonts w:ascii="Times New Roman" w:eastAsia="仿宋_GB2312" w:hAnsi="Times New Roman"/>
          <w:bCs/>
          <w:color w:val="000000" w:themeColor="text1"/>
          <w:sz w:val="32"/>
          <w:szCs w:val="32"/>
        </w:rPr>
        <w:t>）。</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以上各环节评分标准将在赛前由组委会统一发布。</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hint="eastAsia"/>
          <w:bCs/>
          <w:color w:val="000000" w:themeColor="text1"/>
          <w:sz w:val="32"/>
          <w:szCs w:val="32"/>
        </w:rPr>
        <w:t>7</w:t>
      </w: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赛事保障</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1</w:t>
      </w:r>
      <w:r>
        <w:rPr>
          <w:rFonts w:ascii="Times New Roman" w:eastAsia="仿宋_GB2312" w:hAnsi="Times New Roman"/>
          <w:bCs/>
          <w:color w:val="000000" w:themeColor="text1"/>
          <w:sz w:val="32"/>
          <w:szCs w:val="32"/>
        </w:rPr>
        <w:t>）大赛组织机构健全，下设统筹策划、题库培训、竞赛平台管理、宣传推广、专家评审、会务组织、高职高专院校等工作小组，保障大赛顺利开展。</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2</w:t>
      </w:r>
      <w:r>
        <w:rPr>
          <w:rFonts w:ascii="Times New Roman" w:eastAsia="仿宋_GB2312" w:hAnsi="Times New Roman"/>
          <w:bCs/>
          <w:color w:val="000000" w:themeColor="text1"/>
          <w:sz w:val="32"/>
          <w:szCs w:val="32"/>
        </w:rPr>
        <w:t>）大赛的技术支持统一由北京智信数图科技有限公司提供，负责全国及省赛参赛平台的设计、维护与培训。</w:t>
      </w:r>
    </w:p>
    <w:p w:rsidR="009D08B7" w:rsidRDefault="00545A2B">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color w:val="000000" w:themeColor="text1"/>
          <w:sz w:val="32"/>
          <w:szCs w:val="32"/>
        </w:rPr>
        <w:t>（</w:t>
      </w:r>
      <w:r>
        <w:rPr>
          <w:rFonts w:ascii="Times New Roman" w:eastAsia="仿宋_GB2312" w:hAnsi="Times New Roman"/>
          <w:bCs/>
          <w:color w:val="000000" w:themeColor="text1"/>
          <w:sz w:val="32"/>
          <w:szCs w:val="32"/>
        </w:rPr>
        <w:t>3</w:t>
      </w:r>
      <w:r>
        <w:rPr>
          <w:rFonts w:ascii="Times New Roman" w:eastAsia="仿宋_GB2312" w:hAnsi="Times New Roman"/>
          <w:bCs/>
          <w:color w:val="000000" w:themeColor="text1"/>
          <w:sz w:val="32"/>
          <w:szCs w:val="32"/>
        </w:rPr>
        <w:t>）大赛承办单位均能提供相应的场地、网络、设备等软硬件资源。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114300" distR="114300">
            <wp:extent cx="3514725" cy="39516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3517955" cy="3955594"/>
                    </a:xfrm>
                    <a:prstGeom prst="rect">
                      <a:avLst/>
                    </a:prstGeom>
                  </pic:spPr>
                </pic:pic>
              </a:graphicData>
            </a:graphic>
          </wp:inline>
        </w:drawing>
      </w:r>
    </w:p>
    <w:p w:rsidR="009D08B7" w:rsidRDefault="00545A2B">
      <w:pPr>
        <w:jc w:val="center"/>
        <w:rPr>
          <w:rFonts w:ascii="Times New Roman" w:eastAsia="仿宋_GB2312" w:hAnsi="Times New Roman"/>
          <w:sz w:val="32"/>
          <w:szCs w:val="32"/>
        </w:rPr>
      </w:pPr>
      <w:r>
        <w:rPr>
          <w:rFonts w:ascii="Times New Roman" w:eastAsia="仿宋_GB2312" w:hAnsi="Times New Roman" w:hint="eastAsia"/>
          <w:sz w:val="32"/>
          <w:szCs w:val="32"/>
        </w:rPr>
        <w:t>本科、研究生赛道钉钉群号：</w:t>
      </w:r>
      <w:r>
        <w:rPr>
          <w:rFonts w:ascii="Times New Roman" w:eastAsia="仿宋_GB2312" w:hAnsi="Times New Roman" w:hint="eastAsia"/>
          <w:sz w:val="32"/>
          <w:szCs w:val="32"/>
        </w:rPr>
        <w:t>165935028318</w:t>
      </w:r>
    </w:p>
    <w:p w:rsidR="009D08B7" w:rsidRDefault="00545A2B">
      <w:pPr>
        <w:jc w:val="center"/>
        <w:rPr>
          <w:rFonts w:ascii="Times New Roman" w:eastAsia="仿宋_GB2312" w:hAnsi="Times New Roman"/>
          <w:sz w:val="32"/>
          <w:szCs w:val="32"/>
          <w:lang w:bidi="ar"/>
        </w:rPr>
      </w:pPr>
      <w:r>
        <w:rPr>
          <w:rFonts w:ascii="Times New Roman" w:eastAsia="仿宋_GB2312" w:hAnsi="Times New Roman" w:hint="eastAsia"/>
          <w:noProof/>
          <w:sz w:val="32"/>
          <w:szCs w:val="32"/>
        </w:rPr>
        <w:drawing>
          <wp:inline distT="0" distB="0" distL="114300" distR="114300">
            <wp:extent cx="3571875" cy="376364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3573282" cy="3765199"/>
                    </a:xfrm>
                    <a:prstGeom prst="rect">
                      <a:avLst/>
                    </a:prstGeom>
                  </pic:spPr>
                </pic:pic>
              </a:graphicData>
            </a:graphic>
          </wp:inline>
        </w:drawing>
      </w:r>
    </w:p>
    <w:p w:rsidR="009D08B7" w:rsidRDefault="00545A2B">
      <w:pPr>
        <w:ind w:firstLine="420"/>
        <w:jc w:val="center"/>
        <w:rPr>
          <w:rFonts w:ascii="Times New Roman" w:eastAsia="仿宋_GB2312" w:hAnsi="Times New Roman"/>
          <w:sz w:val="32"/>
          <w:szCs w:val="32"/>
          <w:lang w:bidi="ar"/>
        </w:rPr>
      </w:pPr>
      <w:r>
        <w:rPr>
          <w:rFonts w:ascii="Times New Roman" w:eastAsia="仿宋_GB2312" w:hAnsi="Times New Roman" w:hint="eastAsia"/>
          <w:sz w:val="32"/>
          <w:szCs w:val="32"/>
          <w:lang w:bidi="ar"/>
        </w:rPr>
        <w:t>高职高专赛道钉钉群号：</w:t>
      </w:r>
      <w:r>
        <w:rPr>
          <w:rFonts w:ascii="Times New Roman" w:eastAsia="仿宋_GB2312" w:hAnsi="Times New Roman" w:hint="eastAsia"/>
          <w:sz w:val="32"/>
          <w:szCs w:val="32"/>
          <w:lang w:bidi="ar"/>
        </w:rPr>
        <w:t xml:space="preserve"> 172960026055</w:t>
      </w:r>
    </w:p>
    <w:p w:rsidR="009D08B7" w:rsidRDefault="00545A2B">
      <w:pPr>
        <w:spacing w:line="560" w:lineRule="exact"/>
        <w:ind w:firstLineChars="200" w:firstLine="643"/>
        <w:rPr>
          <w:rFonts w:ascii="Times New Roman" w:eastAsia="仿宋_GB2312" w:hAnsi="Times New Roman"/>
          <w:sz w:val="32"/>
          <w:szCs w:val="32"/>
        </w:rPr>
      </w:pPr>
      <w:r>
        <w:rPr>
          <w:rFonts w:ascii="Times New Roman" w:eastAsia="楷体_GB2312" w:hAnsi="Times New Roman" w:hint="eastAsia"/>
          <w:b/>
          <w:sz w:val="32"/>
          <w:szCs w:val="32"/>
        </w:rPr>
        <w:lastRenderedPageBreak/>
        <w:t>（二）机器博弈专项赛</w:t>
      </w:r>
    </w:p>
    <w:p w:rsidR="009D08B7" w:rsidRDefault="00545A2B">
      <w:pPr>
        <w:spacing w:line="560" w:lineRule="exact"/>
        <w:ind w:firstLineChars="200" w:firstLine="643"/>
        <w:rPr>
          <w:rFonts w:ascii="Times New Roman" w:eastAsia="仿宋_GB2312" w:hAnsi="Times New Roman" w:cs="仿宋_GB2312"/>
          <w:sz w:val="32"/>
          <w:szCs w:val="32"/>
          <w:lang w:bidi="ar"/>
        </w:rPr>
      </w:pPr>
      <w:r>
        <w:rPr>
          <w:rFonts w:ascii="Times New Roman" w:eastAsia="仿宋_GB2312" w:hAnsi="Times New Roman" w:hint="eastAsia"/>
          <w:b/>
          <w:sz w:val="32"/>
          <w:szCs w:val="32"/>
        </w:rPr>
        <w:t>（</w:t>
      </w:r>
      <w:r>
        <w:rPr>
          <w:rFonts w:ascii="Times New Roman" w:eastAsia="仿宋_GB2312" w:hAnsi="Times New Roman" w:hint="eastAsia"/>
          <w:b/>
          <w:sz w:val="32"/>
          <w:szCs w:val="32"/>
        </w:rPr>
        <w:t>1</w:t>
      </w:r>
      <w:r>
        <w:rPr>
          <w:rFonts w:ascii="Times New Roman" w:eastAsia="仿宋_GB2312" w:hAnsi="Times New Roman" w:hint="eastAsia"/>
          <w:b/>
          <w:sz w:val="32"/>
          <w:szCs w:val="32"/>
        </w:rPr>
        <w:t>）机器博弈五子棋</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ZX-2026-0201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中国</w:t>
      </w:r>
      <w:r>
        <w:rPr>
          <w:rFonts w:ascii="Times New Roman" w:eastAsia="仿宋_GB2312" w:hAnsi="Times New Roman"/>
          <w:sz w:val="32"/>
          <w:szCs w:val="32"/>
        </w:rPr>
        <w:t>(</w:t>
      </w:r>
      <w:r>
        <w:rPr>
          <w:rFonts w:ascii="Times New Roman" w:eastAsia="仿宋_GB2312" w:hAnsi="Times New Roman"/>
          <w:sz w:val="32"/>
          <w:szCs w:val="32"/>
        </w:rPr>
        <w:t>浙江</w:t>
      </w:r>
      <w:r>
        <w:rPr>
          <w:rFonts w:ascii="Times New Roman" w:eastAsia="仿宋_GB2312" w:hAnsi="Times New Roman"/>
          <w:sz w:val="32"/>
          <w:szCs w:val="32"/>
        </w:rPr>
        <w:t>)</w:t>
      </w:r>
      <w:r>
        <w:rPr>
          <w:rFonts w:ascii="Times New Roman" w:eastAsia="仿宋_GB2312" w:hAnsi="Times New Roman"/>
          <w:sz w:val="32"/>
          <w:szCs w:val="32"/>
        </w:rPr>
        <w:t>机器人及智能装备创新中心、杭州电子科技大学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机器博弈五子棋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机器博弈五子棋是中国大学生计算机博弈大赛暨中国计算机博弈锦标赛（国赛）于</w:t>
      </w:r>
      <w:r>
        <w:rPr>
          <w:rFonts w:ascii="Times New Roman" w:eastAsia="仿宋_GB2312" w:hAnsi="Times New Roman"/>
          <w:sz w:val="32"/>
          <w:szCs w:val="32"/>
        </w:rPr>
        <w:t>2024</w:t>
      </w:r>
      <w:r>
        <w:rPr>
          <w:rFonts w:ascii="Times New Roman" w:eastAsia="仿宋_GB2312" w:hAnsi="Times New Roman"/>
          <w:sz w:val="32"/>
          <w:szCs w:val="32"/>
        </w:rPr>
        <w:t>年新增的软硬件结合型赛项，要求参赛队伍开发智能算法程序，控制实体机器人完成五子棋对弈，是连接人工智能算法研究与工业级智能装备应用的桥梁项目；通过本赛项，参赛学生不仅能深入理解搜索算法、评估函数、模式识别等核心</w:t>
      </w:r>
      <w:r>
        <w:rPr>
          <w:rFonts w:ascii="Times New Roman" w:eastAsia="仿宋_GB2312" w:hAnsi="Times New Roman"/>
          <w:sz w:val="32"/>
          <w:szCs w:val="32"/>
        </w:rPr>
        <w:t>AI</w:t>
      </w:r>
      <w:r>
        <w:rPr>
          <w:rFonts w:ascii="Times New Roman" w:eastAsia="仿宋_GB2312" w:hAnsi="Times New Roman"/>
          <w:sz w:val="32"/>
          <w:szCs w:val="32"/>
        </w:rPr>
        <w:t>技术，还能锻炼机器人控制、视觉感知、系统集成等工程实践能力。比赛时，参赛队伍需独立开发一套完整的机器博弈五子棋系统，该系统由智能决策算法模块和机器人执行模块组成，双方机器人通过视觉识别棋盘状态，由算法模块决策落子位置，再</w:t>
      </w:r>
      <w:r>
        <w:rPr>
          <w:rFonts w:ascii="Times New Roman" w:eastAsia="仿宋_GB2312" w:hAnsi="Times New Roman"/>
          <w:sz w:val="32"/>
          <w:szCs w:val="32"/>
        </w:rPr>
        <w:t>由机器人执行模块完成物理落子操作，实现机</w:t>
      </w:r>
      <w:r>
        <w:rPr>
          <w:rFonts w:ascii="Times New Roman" w:eastAsia="仿宋_GB2312" w:hAnsi="Times New Roman"/>
          <w:sz w:val="32"/>
          <w:szCs w:val="32"/>
        </w:rPr>
        <w:t>-</w:t>
      </w:r>
      <w:r>
        <w:rPr>
          <w:rFonts w:ascii="Times New Roman" w:eastAsia="仿宋_GB2312" w:hAnsi="Times New Roman"/>
          <w:sz w:val="32"/>
          <w:szCs w:val="32"/>
        </w:rPr>
        <w:t>机对抗；棋盘采用</w:t>
      </w:r>
      <w:r>
        <w:rPr>
          <w:rFonts w:ascii="Times New Roman" w:eastAsia="仿宋_GB2312" w:hAnsi="Times New Roman"/>
          <w:sz w:val="32"/>
          <w:szCs w:val="32"/>
        </w:rPr>
        <w:t>15×15</w:t>
      </w:r>
      <w:r>
        <w:rPr>
          <w:rFonts w:ascii="Times New Roman" w:eastAsia="仿宋_GB2312" w:hAnsi="Times New Roman"/>
          <w:sz w:val="32"/>
          <w:szCs w:val="32"/>
        </w:rPr>
        <w:t>标准五子棋棋盘，棋子为黑白两种五子棋棋子，比赛采用指定开局方式，执行三手交换和五手</w:t>
      </w:r>
      <w:r>
        <w:rPr>
          <w:rFonts w:ascii="Times New Roman" w:eastAsia="仿宋_GB2312" w:hAnsi="Times New Roman"/>
          <w:sz w:val="32"/>
          <w:szCs w:val="32"/>
        </w:rPr>
        <w:t>N</w:t>
      </w:r>
      <w:r>
        <w:rPr>
          <w:rFonts w:ascii="Times New Roman" w:eastAsia="仿宋_GB2312" w:hAnsi="Times New Roman"/>
          <w:sz w:val="32"/>
          <w:szCs w:val="32"/>
        </w:rPr>
        <w:t>打（</w:t>
      </w:r>
      <w:r>
        <w:rPr>
          <w:rFonts w:ascii="Times New Roman" w:eastAsia="仿宋_GB2312" w:hAnsi="Times New Roman"/>
          <w:sz w:val="32"/>
          <w:szCs w:val="32"/>
        </w:rPr>
        <w:t>N</w:t>
      </w:r>
      <w:r>
        <w:rPr>
          <w:rFonts w:ascii="Times New Roman" w:eastAsia="仿宋_GB2312" w:hAnsi="Times New Roman"/>
          <w:sz w:val="32"/>
          <w:szCs w:val="32"/>
        </w:rPr>
        <w:t>的取值范围为</w:t>
      </w:r>
      <w:r>
        <w:rPr>
          <w:rFonts w:ascii="Times New Roman" w:eastAsia="仿宋_GB2312" w:hAnsi="Times New Roman"/>
          <w:sz w:val="32"/>
          <w:szCs w:val="32"/>
        </w:rPr>
        <w:t>2-5</w:t>
      </w:r>
      <w:r>
        <w:rPr>
          <w:rFonts w:ascii="Times New Roman" w:eastAsia="仿宋_GB2312" w:hAnsi="Times New Roman"/>
          <w:sz w:val="32"/>
          <w:szCs w:val="32"/>
        </w:rPr>
        <w:t>）及禁手规则。</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代码提交：参赛队伍须提交完整的可执行文件及程序设计说明文档。程序设计说明文档须包含算法架构说明、</w:t>
      </w:r>
      <w:r>
        <w:rPr>
          <w:rFonts w:ascii="Times New Roman" w:eastAsia="仿宋_GB2312" w:hAnsi="Times New Roman"/>
          <w:sz w:val="32"/>
          <w:szCs w:val="32"/>
        </w:rPr>
        <w:lastRenderedPageBreak/>
        <w:t>核心策略描述、系统模块划分、开发环境及运行依赖等内容。参赛队伍须在赛前提交程序设计文档（</w:t>
      </w:r>
      <w:r>
        <w:rPr>
          <w:rFonts w:ascii="Times New Roman" w:eastAsia="仿宋_GB2312" w:hAnsi="Times New Roman"/>
          <w:sz w:val="32"/>
          <w:szCs w:val="32"/>
        </w:rPr>
        <w:t>PDF</w:t>
      </w:r>
      <w:r>
        <w:rPr>
          <w:rFonts w:ascii="Times New Roman" w:eastAsia="仿宋_GB2312" w:hAnsi="Times New Roman"/>
          <w:sz w:val="32"/>
          <w:szCs w:val="32"/>
        </w:rPr>
        <w:t>格式），文档模板由组委会统一发布。文档将作为参赛资格审查和被质疑时答辩的依据。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硬件要求：每支报名队伍必</w:t>
      </w:r>
      <w:r>
        <w:rPr>
          <w:rFonts w:ascii="Times New Roman" w:eastAsia="仿宋_GB2312" w:hAnsi="Times New Roman"/>
          <w:sz w:val="32"/>
          <w:szCs w:val="32"/>
        </w:rPr>
        <w:t>须使用赛方指定的硬件平台进行比赛。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棋谱记录：比赛过程中须保存完整的棋谱文件，棋谱格式须符合组委会规定的标准格式。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比赛操作：比赛过程中每方仅允许一名队员执行裁判员允许的操作。比赛时双方电脑屏幕的摆放须有利于对方操作员方便地看到。比赛过程中如有一方崩盘（死机或程序自动退出），原则上该方判输。</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评分以比赛现场对抗成绩为核心依据，技术答辩仅作为一等奖候选队伍的辅助核查环节，不直接计入总分，但答辩不通过者将降低奖项等级。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按循环赛</w:t>
      </w:r>
      <w:r>
        <w:rPr>
          <w:rFonts w:ascii="Times New Roman" w:eastAsia="仿宋_GB2312" w:hAnsi="Times New Roman"/>
          <w:sz w:val="32"/>
          <w:szCs w:val="32"/>
        </w:rPr>
        <w:t>/</w:t>
      </w:r>
      <w:r>
        <w:rPr>
          <w:rFonts w:ascii="Times New Roman" w:eastAsia="仿宋_GB2312" w:hAnsi="Times New Roman"/>
          <w:sz w:val="32"/>
          <w:szCs w:val="32"/>
        </w:rPr>
        <w:t>淘汰赛积分排名，胜者积</w:t>
      </w:r>
      <w:r>
        <w:rPr>
          <w:rFonts w:ascii="Times New Roman" w:eastAsia="仿宋_GB2312" w:hAnsi="Times New Roman"/>
          <w:sz w:val="32"/>
          <w:szCs w:val="32"/>
        </w:rPr>
        <w:t>2</w:t>
      </w:r>
      <w:r>
        <w:rPr>
          <w:rFonts w:ascii="Times New Roman" w:eastAsia="仿宋_GB2312" w:hAnsi="Times New Roman"/>
          <w:sz w:val="32"/>
          <w:szCs w:val="32"/>
        </w:rPr>
        <w:t>分，负者积</w:t>
      </w:r>
      <w:r>
        <w:rPr>
          <w:rFonts w:ascii="Times New Roman" w:eastAsia="仿宋_GB2312" w:hAnsi="Times New Roman"/>
          <w:sz w:val="32"/>
          <w:szCs w:val="32"/>
        </w:rPr>
        <w:t>0</w:t>
      </w:r>
      <w:r>
        <w:rPr>
          <w:rFonts w:ascii="Times New Roman" w:eastAsia="仿宋_GB2312" w:hAnsi="Times New Roman"/>
          <w:sz w:val="32"/>
          <w:szCs w:val="32"/>
        </w:rPr>
        <w:t>分，和棋积</w:t>
      </w:r>
      <w:r>
        <w:rPr>
          <w:rFonts w:ascii="Times New Roman" w:eastAsia="仿宋_GB2312" w:hAnsi="Times New Roman"/>
          <w:sz w:val="32"/>
          <w:szCs w:val="32"/>
        </w:rPr>
        <w:t>1</w:t>
      </w:r>
      <w:r>
        <w:rPr>
          <w:rFonts w:ascii="Times New Roman" w:eastAsia="仿宋_GB2312" w:hAnsi="Times New Roman"/>
          <w:sz w:val="32"/>
          <w:szCs w:val="32"/>
        </w:rPr>
        <w:t>分。比赛成绩为唯一排名依据。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一等奖候选队伍须参加技术答辩。答辩通过者确认一等奖资格；答辩不通过或拒绝参加者，取消一等奖资格，降为二等奖，取消推荐国赛资格。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硬件支持：中国</w:t>
      </w:r>
      <w:r>
        <w:rPr>
          <w:rFonts w:ascii="Times New Roman" w:eastAsia="仿宋_GB2312" w:hAnsi="Times New Roman"/>
          <w:sz w:val="32"/>
          <w:szCs w:val="32"/>
        </w:rPr>
        <w:t>(</w:t>
      </w:r>
      <w:r>
        <w:rPr>
          <w:rFonts w:ascii="Times New Roman" w:eastAsia="仿宋_GB2312" w:hAnsi="Times New Roman"/>
          <w:sz w:val="32"/>
          <w:szCs w:val="32"/>
        </w:rPr>
        <w:t>浙江</w:t>
      </w:r>
      <w:r>
        <w:rPr>
          <w:rFonts w:ascii="Times New Roman" w:eastAsia="仿宋_GB2312" w:hAnsi="Times New Roman"/>
          <w:sz w:val="32"/>
          <w:szCs w:val="32"/>
        </w:rPr>
        <w:t>)</w:t>
      </w:r>
      <w:r>
        <w:rPr>
          <w:rFonts w:ascii="Times New Roman" w:eastAsia="仿宋_GB2312" w:hAnsi="Times New Roman"/>
          <w:sz w:val="32"/>
          <w:szCs w:val="32"/>
        </w:rPr>
        <w:t>机器人及智能装备创新中心为参赛队伍提供机器博弈五子棋硬件设备，并派驻工程师团</w:t>
      </w:r>
      <w:r>
        <w:rPr>
          <w:rFonts w:ascii="Times New Roman" w:eastAsia="仿宋_GB2312" w:hAnsi="Times New Roman"/>
          <w:sz w:val="32"/>
          <w:szCs w:val="32"/>
        </w:rPr>
        <w:lastRenderedPageBreak/>
        <w:t>队负责全流程技术指导、裁判配合及现场保障。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答疑平台：统一使用钉钉群进行赛事答疑，组委会安排专人负责日常答疑。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规则参考：详细规则参见中国大学生计算机博弈大赛官网五子</w:t>
      </w:r>
      <w:r>
        <w:rPr>
          <w:rFonts w:ascii="Times New Roman" w:eastAsia="仿宋_GB2312" w:hAnsi="Times New Roman"/>
          <w:sz w:val="32"/>
          <w:szCs w:val="32"/>
        </w:rPr>
        <w:t>棋（</w:t>
      </w:r>
      <w:r>
        <w:rPr>
          <w:rFonts w:ascii="Times New Roman" w:eastAsia="仿宋_GB2312" w:hAnsi="Times New Roman"/>
          <w:sz w:val="32"/>
          <w:szCs w:val="32"/>
        </w:rPr>
        <w:t>Connect5</w:t>
      </w:r>
      <w:r>
        <w:rPr>
          <w:rFonts w:ascii="Times New Roman" w:eastAsia="仿宋_GB2312" w:hAnsi="Times New Roman"/>
          <w:sz w:val="32"/>
          <w:szCs w:val="32"/>
        </w:rPr>
        <w:t>）项目规则，详细规则参见体育总局棋牌中心《中国五子棋竞赛规则》（</w:t>
      </w:r>
      <w:r>
        <w:rPr>
          <w:rFonts w:ascii="Times New Roman" w:eastAsia="仿宋_GB2312" w:hAnsi="Times New Roman"/>
          <w:sz w:val="32"/>
          <w:szCs w:val="32"/>
        </w:rPr>
        <w:t>2013</w:t>
      </w:r>
      <w:r>
        <w:rPr>
          <w:rFonts w:ascii="Times New Roman" w:eastAsia="仿宋_GB2312" w:hAnsi="Times New Roman"/>
          <w:sz w:val="32"/>
          <w:szCs w:val="32"/>
        </w:rPr>
        <w:t>版）。</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2037080" cy="1885950"/>
            <wp:effectExtent l="0" t="0" r="1270" b="0"/>
            <wp:docPr id="5" name="图片 5" descr="91912891e8b526bf5e7c06a8964db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912891e8b526bf5e7c06a8964db8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037600" cy="1886400"/>
                    </a:xfrm>
                    <a:prstGeom prst="rect">
                      <a:avLst/>
                    </a:prstGeom>
                  </pic:spPr>
                </pic:pic>
              </a:graphicData>
            </a:graphic>
          </wp:inline>
        </w:drawing>
      </w:r>
    </w:p>
    <w:p w:rsidR="009D08B7" w:rsidRDefault="00545A2B">
      <w:pPr>
        <w:spacing w:line="560" w:lineRule="exact"/>
        <w:ind w:firstLineChars="200" w:firstLine="643"/>
        <w:rPr>
          <w:rFonts w:ascii="Times New Roman" w:eastAsia="仿宋_GB2312" w:hAnsi="Times New Roman"/>
          <w:b/>
          <w:sz w:val="32"/>
          <w:szCs w:val="32"/>
        </w:rPr>
      </w:pPr>
      <w:r>
        <w:rPr>
          <w:rFonts w:ascii="Times New Roman" w:eastAsia="仿宋_GB2312" w:hAnsi="Times New Roman" w:hint="eastAsia"/>
          <w:b/>
          <w:sz w:val="32"/>
          <w:szCs w:val="32"/>
        </w:rPr>
        <w:t>（</w:t>
      </w:r>
      <w:r>
        <w:rPr>
          <w:rFonts w:ascii="Times New Roman" w:eastAsia="仿宋_GB2312" w:hAnsi="Times New Roman" w:hint="eastAsia"/>
          <w:b/>
          <w:sz w:val="32"/>
          <w:szCs w:val="32"/>
        </w:rPr>
        <w:t>2</w:t>
      </w:r>
      <w:r>
        <w:rPr>
          <w:rFonts w:ascii="Times New Roman" w:eastAsia="仿宋_GB2312" w:hAnsi="Times New Roman" w:hint="eastAsia"/>
          <w:b/>
          <w:sz w:val="32"/>
          <w:szCs w:val="32"/>
        </w:rPr>
        <w:t>）</w:t>
      </w:r>
      <w:r>
        <w:rPr>
          <w:rFonts w:ascii="Times New Roman" w:eastAsia="仿宋_GB2312" w:hAnsi="Times New Roman"/>
          <w:b/>
          <w:sz w:val="32"/>
          <w:szCs w:val="32"/>
        </w:rPr>
        <w:t>点格棋</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ZX-2026-0202</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杭州电子科技大学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点格棋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点格棋是机器博弈竞赛中的经典完全信息博弈项目，在竞赛中设置时间最长，算法研究资料丰富，参赛基数大，具备成熟的竞技环境；该棋种规则简洁但策略深度极高，是锻炼搜索算法、博弈树剪枝、评估函数设计的理想平台，从基础的极大极小搜索、</w:t>
      </w:r>
      <w:r>
        <w:rPr>
          <w:rFonts w:ascii="Times New Roman" w:eastAsia="仿宋_GB2312" w:hAnsi="Times New Roman"/>
          <w:sz w:val="32"/>
          <w:szCs w:val="32"/>
        </w:rPr>
        <w:t>Alpha-Beta</w:t>
      </w:r>
      <w:r>
        <w:rPr>
          <w:rFonts w:ascii="Times New Roman" w:eastAsia="仿宋_GB2312" w:hAnsi="Times New Roman"/>
          <w:sz w:val="32"/>
          <w:szCs w:val="32"/>
        </w:rPr>
        <w:t>剪枝到前沿的蒙特卡洛树搜索、深度强化学习均有广阔探索空间。参赛队伍需独立开发一套完整的点格棋博弈程序，实现机</w:t>
      </w:r>
      <w:r>
        <w:rPr>
          <w:rFonts w:ascii="Times New Roman" w:eastAsia="仿宋_GB2312" w:hAnsi="Times New Roman"/>
          <w:sz w:val="32"/>
          <w:szCs w:val="32"/>
        </w:rPr>
        <w:t>-</w:t>
      </w:r>
      <w:r>
        <w:rPr>
          <w:rFonts w:ascii="Times New Roman" w:eastAsia="仿宋_GB2312" w:hAnsi="Times New Roman"/>
          <w:sz w:val="32"/>
          <w:szCs w:val="32"/>
        </w:rPr>
        <w:t>机自动对弈；比赛规则</w:t>
      </w:r>
      <w:r>
        <w:rPr>
          <w:rFonts w:ascii="Times New Roman" w:eastAsia="仿宋_GB2312" w:hAnsi="Times New Roman"/>
          <w:sz w:val="32"/>
          <w:szCs w:val="32"/>
        </w:rPr>
        <w:lastRenderedPageBreak/>
        <w:t>为：双方轮流用短杆将横向或竖向邻近的两点连成一边（不可越点、不可重边），当一个格子的四条边均被占满时，最后一个占边者获得该格子并放入标示棋子</w:t>
      </w:r>
      <w:r>
        <w:rPr>
          <w:rFonts w:ascii="Times New Roman" w:eastAsia="仿宋_GB2312" w:hAnsi="Times New Roman"/>
          <w:sz w:val="32"/>
          <w:szCs w:val="32"/>
        </w:rPr>
        <w:t>，且若占边后捕获格子则继续占边，直至占边后未获取格子才结束该轮；当所有邻近点均被连成边（即所有格子被俘获）时游戏结束，占领格子较多的一方获胜。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sz w:val="32"/>
          <w:szCs w:val="32"/>
        </w:rPr>
        <w:t>.</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代码提交：参赛队伍须提交完整的可执行文件及程序设计说明文档。程序设计说明文档须包含算法架构说明、核心策略描述、系统模块划分、开发环境及运行依赖等内容。参赛队伍须在赛前提交程序设计文档（</w:t>
      </w:r>
      <w:r>
        <w:rPr>
          <w:rFonts w:ascii="Times New Roman" w:eastAsia="仿宋_GB2312" w:hAnsi="Times New Roman"/>
          <w:sz w:val="32"/>
          <w:szCs w:val="32"/>
        </w:rPr>
        <w:t>PDF</w:t>
      </w:r>
      <w:r>
        <w:rPr>
          <w:rFonts w:ascii="Times New Roman" w:eastAsia="仿宋_GB2312" w:hAnsi="Times New Roman"/>
          <w:sz w:val="32"/>
          <w:szCs w:val="32"/>
        </w:rPr>
        <w:t>格式），文档模板由组委会统一发布。文档将作为参赛资格审查和被质疑时答辩的依据。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棋谱记录：比赛过程中须保存完整的棋谱文件，棋谱格式须符合组委会规定的标准格式，并主动接受裁判的检查与备份，否则不予记分。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比赛操作：比赛过程中每方仅允许一名队员执行裁判员允许的操作。在两场比赛的中间休息时间，可以修改或调整程序与参数（</w:t>
      </w:r>
      <w:r>
        <w:rPr>
          <w:rFonts w:ascii="Times New Roman" w:eastAsia="仿宋_GB2312" w:hAnsi="Times New Roman"/>
          <w:sz w:val="32"/>
          <w:szCs w:val="32"/>
        </w:rPr>
        <w:t>≤10</w:t>
      </w:r>
      <w:r>
        <w:rPr>
          <w:rFonts w:ascii="Times New Roman" w:eastAsia="仿宋_GB2312" w:hAnsi="Times New Roman"/>
          <w:sz w:val="32"/>
          <w:szCs w:val="32"/>
        </w:rPr>
        <w:t>分钟），但不能更换计算机设备。同场博弈的双方，先、后手要使用同一个程序比赛。</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网络限制：比赛过程中，计算机一律不允许通过有线和无线设备接入网络（包括局域网和互联网），不许借助其它计算设备。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评分以比赛现场对抗成绩为核心依据，技术答辩仅作为一等奖候</w:t>
      </w:r>
      <w:r>
        <w:rPr>
          <w:rFonts w:ascii="Times New Roman" w:eastAsia="仿宋_GB2312" w:hAnsi="Times New Roman"/>
          <w:sz w:val="32"/>
          <w:szCs w:val="32"/>
        </w:rPr>
        <w:t>选队伍的辅助核查环节，不直接计入总分，但答辩不通过者将降低奖项等级。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按循环赛</w:t>
      </w:r>
      <w:r>
        <w:rPr>
          <w:rFonts w:ascii="Times New Roman" w:eastAsia="仿宋_GB2312" w:hAnsi="Times New Roman"/>
          <w:sz w:val="32"/>
          <w:szCs w:val="32"/>
        </w:rPr>
        <w:t>/</w:t>
      </w:r>
      <w:r>
        <w:rPr>
          <w:rFonts w:ascii="Times New Roman" w:eastAsia="仿宋_GB2312" w:hAnsi="Times New Roman"/>
          <w:sz w:val="32"/>
          <w:szCs w:val="32"/>
        </w:rPr>
        <w:t>淘汰赛积分排名，胜者积</w:t>
      </w:r>
      <w:r>
        <w:rPr>
          <w:rFonts w:ascii="Times New Roman" w:eastAsia="仿宋_GB2312" w:hAnsi="Times New Roman"/>
          <w:sz w:val="32"/>
          <w:szCs w:val="32"/>
        </w:rPr>
        <w:t>2</w:t>
      </w:r>
      <w:r>
        <w:rPr>
          <w:rFonts w:ascii="Times New Roman" w:eastAsia="仿宋_GB2312" w:hAnsi="Times New Roman"/>
          <w:sz w:val="32"/>
          <w:szCs w:val="32"/>
        </w:rPr>
        <w:t>分，负者积</w:t>
      </w:r>
      <w:r>
        <w:rPr>
          <w:rFonts w:ascii="Times New Roman" w:eastAsia="仿宋_GB2312" w:hAnsi="Times New Roman"/>
          <w:sz w:val="32"/>
          <w:szCs w:val="32"/>
        </w:rPr>
        <w:t>0</w:t>
      </w:r>
      <w:r>
        <w:rPr>
          <w:rFonts w:ascii="Times New Roman" w:eastAsia="仿宋_GB2312" w:hAnsi="Times New Roman"/>
          <w:sz w:val="32"/>
          <w:szCs w:val="32"/>
        </w:rPr>
        <w:t>分，和棋积</w:t>
      </w:r>
      <w:r>
        <w:rPr>
          <w:rFonts w:ascii="Times New Roman" w:eastAsia="仿宋_GB2312" w:hAnsi="Times New Roman"/>
          <w:sz w:val="32"/>
          <w:szCs w:val="32"/>
        </w:rPr>
        <w:t>1</w:t>
      </w:r>
      <w:r>
        <w:rPr>
          <w:rFonts w:ascii="Times New Roman" w:eastAsia="仿宋_GB2312" w:hAnsi="Times New Roman"/>
          <w:sz w:val="32"/>
          <w:szCs w:val="32"/>
        </w:rPr>
        <w:t>分。比赛成绩为唯一排名依据。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一等奖候选队伍须参加技术答辩。答辩通过者确认一等奖资格；答辩不通过或拒绝参加者，取消一等奖资格，降为二等奖，取消推荐国赛资格。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练习平台：参赛学生可直接在</w:t>
      </w:r>
      <w:r>
        <w:rPr>
          <w:rFonts w:ascii="Times New Roman" w:eastAsia="仿宋_GB2312" w:hAnsi="Times New Roman"/>
          <w:sz w:val="32"/>
          <w:szCs w:val="32"/>
        </w:rPr>
        <w:t>BotZone</w:t>
      </w:r>
      <w:r>
        <w:rPr>
          <w:rFonts w:ascii="Times New Roman" w:eastAsia="仿宋_GB2312" w:hAnsi="Times New Roman"/>
          <w:sz w:val="32"/>
          <w:szCs w:val="32"/>
        </w:rPr>
        <w:t>网站（</w:t>
      </w:r>
      <w:r>
        <w:rPr>
          <w:rFonts w:ascii="Times New Roman" w:eastAsia="仿宋_GB2312" w:hAnsi="Times New Roman"/>
          <w:sz w:val="32"/>
          <w:szCs w:val="32"/>
        </w:rPr>
        <w:t>https://www.botzone.org.cn</w:t>
      </w:r>
      <w:r>
        <w:rPr>
          <w:rFonts w:ascii="Times New Roman" w:eastAsia="仿宋_GB2312" w:hAnsi="Times New Roman"/>
          <w:sz w:val="32"/>
          <w:szCs w:val="32"/>
        </w:rPr>
        <w:t>）免费注册账号进行在线练习与对战。</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答疑平台：统一使用钉钉群进行赛事答疑，组委会安排专人负责日常答疑。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零成本参赛：点格棋仅需个人电脑即可参加，无须额外硬件投入。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规则参考：详细规则参见中国大学生计算机博弈大赛官网点格棋项目规则。</w:t>
      </w:r>
    </w:p>
    <w:p w:rsidR="009D08B7" w:rsidRDefault="00545A2B">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本赛题答疑钉钉群二维码如下：</w:t>
      </w:r>
    </w:p>
    <w:p w:rsidR="009D08B7" w:rsidRDefault="00545A2B">
      <w:pPr>
        <w:ind w:firstLineChars="200" w:firstLine="64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2280920" cy="1933575"/>
            <wp:effectExtent l="0" t="0" r="5080" b="0"/>
            <wp:docPr id="6" name="图片 6" descr="a69c84971622c9bf0404945414063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9c84971622c9bf0404945414063fa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86009" cy="1937871"/>
                    </a:xfrm>
                    <a:prstGeom prst="rect">
                      <a:avLst/>
                    </a:prstGeom>
                  </pic:spPr>
                </pic:pic>
              </a:graphicData>
            </a:graphic>
          </wp:inline>
        </w:drawing>
      </w:r>
    </w:p>
    <w:p w:rsidR="009D08B7" w:rsidRDefault="00545A2B">
      <w:pPr>
        <w:spacing w:line="560" w:lineRule="exact"/>
        <w:ind w:firstLineChars="200" w:firstLine="643"/>
        <w:rPr>
          <w:rFonts w:ascii="Times New Roman" w:eastAsia="仿宋_GB2312" w:hAnsi="Times New Roman"/>
          <w:b/>
          <w:sz w:val="32"/>
          <w:szCs w:val="32"/>
        </w:rPr>
      </w:pPr>
      <w:r>
        <w:rPr>
          <w:rFonts w:ascii="Times New Roman" w:eastAsia="仿宋_GB2312" w:hAnsi="Times New Roman" w:hint="eastAsia"/>
          <w:b/>
          <w:sz w:val="32"/>
          <w:szCs w:val="32"/>
        </w:rPr>
        <w:lastRenderedPageBreak/>
        <w:t>（</w:t>
      </w:r>
      <w:r>
        <w:rPr>
          <w:rFonts w:ascii="Times New Roman" w:eastAsia="仿宋_GB2312" w:hAnsi="Times New Roman" w:hint="eastAsia"/>
          <w:b/>
          <w:sz w:val="32"/>
          <w:szCs w:val="32"/>
        </w:rPr>
        <w:t>3</w:t>
      </w:r>
      <w:r>
        <w:rPr>
          <w:rFonts w:ascii="Times New Roman" w:eastAsia="仿宋_GB2312" w:hAnsi="Times New Roman" w:hint="eastAsia"/>
          <w:b/>
          <w:sz w:val="32"/>
          <w:szCs w:val="32"/>
        </w:rPr>
        <w:t>）</w:t>
      </w:r>
      <w:r>
        <w:rPr>
          <w:rFonts w:ascii="Times New Roman" w:eastAsia="仿宋_GB2312" w:hAnsi="Times New Roman"/>
          <w:b/>
          <w:sz w:val="32"/>
          <w:szCs w:val="32"/>
        </w:rPr>
        <w:t>德州扑克</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ZX-2026-0203</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杭州电子科技大学</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德州扑克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德州扑克是机器博弈竞赛中的经典非完全信息博弈项目，属于复杂非完全信息博弈的代表性棋种；与完全信息博弈不同，玩家无法获知对手的底牌信息，必须在信息不完全的情况下做出最优决策，这对博弈论、概率推理、对手建模、强化学习等前沿</w:t>
      </w:r>
      <w:r>
        <w:rPr>
          <w:rFonts w:ascii="Times New Roman" w:eastAsia="仿宋_GB2312" w:hAnsi="Times New Roman"/>
          <w:sz w:val="32"/>
          <w:szCs w:val="32"/>
        </w:rPr>
        <w:t>AI</w:t>
      </w:r>
      <w:r>
        <w:rPr>
          <w:rFonts w:ascii="Times New Roman" w:eastAsia="仿宋_GB2312" w:hAnsi="Times New Roman"/>
          <w:sz w:val="32"/>
          <w:szCs w:val="32"/>
        </w:rPr>
        <w:t>技术提出了极高要求。该赛道是人工智能领域的前沿研究方向，具有极高的算法天花板，不仅能锻炼学生的硬核代码能力，更能支撑学生在博弈论与强化学习等领域的持续进阶。参赛队伍需独立开发一套完整的德州扑克博弈程序，实现机</w:t>
      </w:r>
      <w:r>
        <w:rPr>
          <w:rFonts w:ascii="Times New Roman" w:eastAsia="仿宋_GB2312" w:hAnsi="Times New Roman"/>
          <w:sz w:val="32"/>
          <w:szCs w:val="32"/>
        </w:rPr>
        <w:t>-</w:t>
      </w:r>
      <w:r>
        <w:rPr>
          <w:rFonts w:ascii="Times New Roman" w:eastAsia="仿宋_GB2312" w:hAnsi="Times New Roman"/>
          <w:sz w:val="32"/>
          <w:szCs w:val="32"/>
        </w:rPr>
        <w:t>机自动对弈；所有参赛队采用大循环赛制，每两个队之间对弈</w:t>
      </w:r>
      <w:r>
        <w:rPr>
          <w:rFonts w:ascii="Times New Roman" w:eastAsia="仿宋_GB2312" w:hAnsi="Times New Roman"/>
          <w:sz w:val="32"/>
          <w:szCs w:val="32"/>
        </w:rPr>
        <w:t>70</w:t>
      </w:r>
      <w:r>
        <w:rPr>
          <w:rFonts w:ascii="Times New Roman" w:eastAsia="仿宋_GB2312" w:hAnsi="Times New Roman"/>
          <w:sz w:val="32"/>
          <w:szCs w:val="32"/>
        </w:rPr>
        <w:t>局，最终赢得筹码量更多</w:t>
      </w:r>
      <w:r>
        <w:rPr>
          <w:rFonts w:ascii="Times New Roman" w:eastAsia="仿宋_GB2312" w:hAnsi="Times New Roman"/>
          <w:sz w:val="32"/>
          <w:szCs w:val="32"/>
        </w:rPr>
        <w:t>的一方获胜。比赛采用标准德州扑克规则，每局由发牌、翻牌前下注、翻牌、转牌、河牌、摊牌比大小等环节组成，参赛程序须能自动完成跟注、加注、弃牌等决策操作。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代码提交：参赛队伍须提交完整的可执行文件及程序设计说明文档。程序设计说明文档须包含算法架构说明、核心策略描述、对手建模方法、概率计算逻辑、系统模块划分、开发环境及运行依赖等内容。参赛队伍须在赛前提交程序设计文档（</w:t>
      </w:r>
      <w:r>
        <w:rPr>
          <w:rFonts w:ascii="Times New Roman" w:eastAsia="仿宋_GB2312" w:hAnsi="Times New Roman"/>
          <w:sz w:val="32"/>
          <w:szCs w:val="32"/>
        </w:rPr>
        <w:t>PDF</w:t>
      </w:r>
      <w:r>
        <w:rPr>
          <w:rFonts w:ascii="Times New Roman" w:eastAsia="仿宋_GB2312" w:hAnsi="Times New Roman"/>
          <w:sz w:val="32"/>
          <w:szCs w:val="32"/>
        </w:rPr>
        <w:t>格式），文档模板由组委会统一发布。文</w:t>
      </w:r>
      <w:r>
        <w:rPr>
          <w:rFonts w:ascii="Times New Roman" w:eastAsia="仿宋_GB2312" w:hAnsi="Times New Roman"/>
          <w:sz w:val="32"/>
          <w:szCs w:val="32"/>
        </w:rPr>
        <w:lastRenderedPageBreak/>
        <w:t>档将作为参赛资格审查和被质疑时答辩的依据。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棋谱记录：德州扑克项目由竞赛平台自动保存棋牌谱，参赛队伍须确保程序与竞赛平台的正常对接。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比赛操作：比赛过程中每方仅允许一名队员执行裁判员允许的操作。在两场比赛的中间休息时间，可以修改或调整程序与参数（</w:t>
      </w:r>
      <w:r>
        <w:rPr>
          <w:rFonts w:ascii="Times New Roman" w:eastAsia="仿宋_GB2312" w:hAnsi="Times New Roman"/>
          <w:sz w:val="32"/>
          <w:szCs w:val="32"/>
        </w:rPr>
        <w:t>≤10</w:t>
      </w:r>
      <w:r>
        <w:rPr>
          <w:rFonts w:ascii="Times New Roman" w:eastAsia="仿宋_GB2312" w:hAnsi="Times New Roman"/>
          <w:sz w:val="32"/>
          <w:szCs w:val="32"/>
        </w:rPr>
        <w:t>分钟），但不能更换计算机设备。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网络要求：德州扑克项目采用线下比赛方式，使用竞赛平台进行机</w:t>
      </w:r>
      <w:r>
        <w:rPr>
          <w:rFonts w:ascii="Times New Roman" w:eastAsia="仿宋_GB2312" w:hAnsi="Times New Roman"/>
          <w:sz w:val="32"/>
          <w:szCs w:val="32"/>
        </w:rPr>
        <w:t>-</w:t>
      </w:r>
      <w:r>
        <w:rPr>
          <w:rFonts w:ascii="Times New Roman" w:eastAsia="仿宋_GB2312" w:hAnsi="Times New Roman"/>
          <w:sz w:val="32"/>
          <w:szCs w:val="32"/>
        </w:rPr>
        <w:t>机自动对弈。比赛过程中计算机需要保证网络畅通以连接竞赛平台。如果出现网络中断现象，征得裁判同意后，允许在规定时间内恢复断开前状态（恢复时间</w:t>
      </w:r>
      <w:r>
        <w:rPr>
          <w:rFonts w:ascii="Times New Roman" w:eastAsia="仿宋_GB2312" w:hAnsi="Times New Roman"/>
          <w:sz w:val="32"/>
          <w:szCs w:val="32"/>
        </w:rPr>
        <w:t>≤3</w:t>
      </w:r>
      <w:r>
        <w:rPr>
          <w:rFonts w:ascii="Times New Roman" w:eastAsia="仿宋_GB2312" w:hAnsi="Times New Roman"/>
          <w:sz w:val="32"/>
          <w:szCs w:val="32"/>
        </w:rPr>
        <w:t>分钟），继续比赛，否则判操作失误方为负。</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sz w:val="32"/>
          <w:szCs w:val="32"/>
        </w:rPr>
        <w:t>评分标准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评</w:t>
      </w:r>
      <w:r>
        <w:rPr>
          <w:rFonts w:ascii="Times New Roman" w:eastAsia="仿宋_GB2312" w:hAnsi="Times New Roman"/>
          <w:sz w:val="32"/>
          <w:szCs w:val="32"/>
        </w:rPr>
        <w:t>分以比赛现场对抗成绩为核心依据，技术答辩仅作为一等奖候选队伍的辅助核查环节，不直接计入总分，但答辩不通过者将降低奖项等级。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按大循环赛积分排名，每两队之间对弈</w:t>
      </w:r>
      <w:r>
        <w:rPr>
          <w:rFonts w:ascii="Times New Roman" w:eastAsia="仿宋_GB2312" w:hAnsi="Times New Roman"/>
          <w:sz w:val="32"/>
          <w:szCs w:val="32"/>
        </w:rPr>
        <w:t>70</w:t>
      </w:r>
      <w:r>
        <w:rPr>
          <w:rFonts w:ascii="Times New Roman" w:eastAsia="仿宋_GB2312" w:hAnsi="Times New Roman"/>
          <w:sz w:val="32"/>
          <w:szCs w:val="32"/>
        </w:rPr>
        <w:t>局，胜者积</w:t>
      </w:r>
      <w:r>
        <w:rPr>
          <w:rFonts w:ascii="Times New Roman" w:eastAsia="仿宋_GB2312" w:hAnsi="Times New Roman"/>
          <w:sz w:val="32"/>
          <w:szCs w:val="32"/>
        </w:rPr>
        <w:t>2</w:t>
      </w:r>
      <w:r>
        <w:rPr>
          <w:rFonts w:ascii="Times New Roman" w:eastAsia="仿宋_GB2312" w:hAnsi="Times New Roman"/>
          <w:sz w:val="32"/>
          <w:szCs w:val="32"/>
        </w:rPr>
        <w:t>分，负者积</w:t>
      </w:r>
      <w:r>
        <w:rPr>
          <w:rFonts w:ascii="Times New Roman" w:eastAsia="仿宋_GB2312" w:hAnsi="Times New Roman"/>
          <w:sz w:val="32"/>
          <w:szCs w:val="32"/>
        </w:rPr>
        <w:t>0</w:t>
      </w:r>
      <w:r>
        <w:rPr>
          <w:rFonts w:ascii="Times New Roman" w:eastAsia="仿宋_GB2312" w:hAnsi="Times New Roman"/>
          <w:sz w:val="32"/>
          <w:szCs w:val="32"/>
        </w:rPr>
        <w:t>分，和各积</w:t>
      </w:r>
      <w:r>
        <w:rPr>
          <w:rFonts w:ascii="Times New Roman" w:eastAsia="仿宋_GB2312" w:hAnsi="Times New Roman"/>
          <w:sz w:val="32"/>
          <w:szCs w:val="32"/>
        </w:rPr>
        <w:t>1</w:t>
      </w:r>
      <w:r>
        <w:rPr>
          <w:rFonts w:ascii="Times New Roman" w:eastAsia="仿宋_GB2312" w:hAnsi="Times New Roman"/>
          <w:sz w:val="32"/>
          <w:szCs w:val="32"/>
        </w:rPr>
        <w:t>分；若积分相同，按赢得的总筹码量区分排名。比赛成绩为唯一排名依据。</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一等奖候选队伍须参加技术答辩。答辩通过者确认一等奖资格；答辩不通过或拒绝参加者，取消一等奖资格，降为二等奖，取消推荐国赛资格。</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7</w:t>
      </w:r>
      <w:r>
        <w:rPr>
          <w:rFonts w:ascii="Times New Roman" w:eastAsia="仿宋_GB2312" w:hAnsi="Times New Roman"/>
          <w:sz w:val="32"/>
          <w:szCs w:val="32"/>
        </w:rPr>
        <w:t>.</w:t>
      </w:r>
      <w:r>
        <w:rPr>
          <w:rFonts w:ascii="Times New Roman" w:eastAsia="仿宋_GB2312" w:hAnsi="Times New Roman"/>
          <w:sz w:val="32"/>
          <w:szCs w:val="32"/>
        </w:rPr>
        <w:t>赛事保障</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练习平台：参赛学生可直接在</w:t>
      </w:r>
      <w:r>
        <w:rPr>
          <w:rFonts w:ascii="Times New Roman" w:eastAsia="仿宋_GB2312" w:hAnsi="Times New Roman"/>
          <w:sz w:val="32"/>
          <w:szCs w:val="32"/>
        </w:rPr>
        <w:t>BotZone</w:t>
      </w:r>
      <w:r>
        <w:rPr>
          <w:rFonts w:ascii="Times New Roman" w:eastAsia="仿宋_GB2312" w:hAnsi="Times New Roman"/>
          <w:sz w:val="32"/>
          <w:szCs w:val="32"/>
        </w:rPr>
        <w:t>网站（</w:t>
      </w:r>
      <w:r>
        <w:rPr>
          <w:rFonts w:ascii="Times New Roman" w:eastAsia="仿宋_GB2312" w:hAnsi="Times New Roman"/>
          <w:sz w:val="32"/>
          <w:szCs w:val="32"/>
        </w:rPr>
        <w:t>https://www.botzone.org.cn</w:t>
      </w:r>
      <w:r>
        <w:rPr>
          <w:rFonts w:ascii="Times New Roman" w:eastAsia="仿宋_GB2312" w:hAnsi="Times New Roman"/>
          <w:sz w:val="32"/>
          <w:szCs w:val="32"/>
        </w:rPr>
        <w:t>）免费注册账号进行在线练习与</w:t>
      </w:r>
      <w:r>
        <w:rPr>
          <w:rFonts w:ascii="Times New Roman" w:eastAsia="仿宋_GB2312" w:hAnsi="Times New Roman"/>
          <w:sz w:val="32"/>
          <w:szCs w:val="32"/>
        </w:rPr>
        <w:lastRenderedPageBreak/>
        <w:t>对战。</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答疑平台：统一使用钉钉群进行赛事答疑，组委会安排专人负责日常答疑。</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零成本参赛：德州扑克仅需个人电脑即可参加，无须额外硬件投入。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线下平台：比赛采用竞赛平台进行机</w:t>
      </w:r>
      <w:r>
        <w:rPr>
          <w:rFonts w:ascii="Times New Roman" w:eastAsia="仿宋_GB2312" w:hAnsi="Times New Roman"/>
          <w:sz w:val="32"/>
          <w:szCs w:val="32"/>
        </w:rPr>
        <w:t>-</w:t>
      </w:r>
      <w:r>
        <w:rPr>
          <w:rFonts w:ascii="Times New Roman" w:eastAsia="仿宋_GB2312" w:hAnsi="Times New Roman"/>
          <w:sz w:val="32"/>
          <w:szCs w:val="32"/>
        </w:rPr>
        <w:t>机自动对弈，具体平台地址和登录方式赛前在钉钉群公布。</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w:t>
      </w:r>
      <w:r>
        <w:rPr>
          <w:rFonts w:ascii="Times New Roman" w:eastAsia="仿宋_GB2312" w:hAnsi="Times New Roman"/>
          <w:sz w:val="32"/>
          <w:szCs w:val="32"/>
        </w:rPr>
        <w:t>规则参考：详细规则参见中国大学生计算机博弈大赛官网德州扑克项目规则。</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noProof/>
          <w:sz w:val="32"/>
          <w:szCs w:val="32"/>
        </w:rPr>
        <w:drawing>
          <wp:anchor distT="0" distB="0" distL="114300" distR="114300" simplePos="0" relativeHeight="251659264" behindDoc="0" locked="0" layoutInCell="1" allowOverlap="1">
            <wp:simplePos x="0" y="0"/>
            <wp:positionH relativeFrom="column">
              <wp:posOffset>1652270</wp:posOffset>
            </wp:positionH>
            <wp:positionV relativeFrom="paragraph">
              <wp:posOffset>555625</wp:posOffset>
            </wp:positionV>
            <wp:extent cx="2552700" cy="2286000"/>
            <wp:effectExtent l="0" t="0" r="0" b="0"/>
            <wp:wrapTopAndBottom/>
            <wp:docPr id="14" name="图片 14" descr="9ffa75074488f138c7f9f8ab25e80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fa75074488f138c7f9f8ab25e80c93"/>
                    <pic:cNvPicPr>
                      <a:picLocks noChangeAspect="1"/>
                    </pic:cNvPicPr>
                  </pic:nvPicPr>
                  <pic:blipFill>
                    <a:blip r:embed="rId25"/>
                    <a:stretch>
                      <a:fillRect/>
                    </a:stretch>
                  </pic:blipFill>
                  <pic:spPr>
                    <a:xfrm>
                      <a:off x="0" y="0"/>
                      <a:ext cx="2552700" cy="2286000"/>
                    </a:xfrm>
                    <a:prstGeom prst="rect">
                      <a:avLst/>
                    </a:prstGeom>
                  </pic:spPr>
                </pic:pic>
              </a:graphicData>
            </a:graphic>
          </wp:anchor>
        </w:drawing>
      </w:r>
      <w:r>
        <w:rPr>
          <w:rFonts w:ascii="Times New Roman" w:eastAsia="仿宋_GB2312" w:hAnsi="Times New Roman" w:hint="eastAsia"/>
          <w:sz w:val="32"/>
          <w:szCs w:val="32"/>
        </w:rPr>
        <w:t>本赛题答疑钉钉群二维码如下：</w:t>
      </w:r>
    </w:p>
    <w:p w:rsidR="009D08B7" w:rsidRDefault="009D08B7">
      <w:pPr>
        <w:spacing w:line="560" w:lineRule="exact"/>
        <w:ind w:firstLineChars="200" w:firstLine="640"/>
        <w:rPr>
          <w:rFonts w:ascii="Times New Roman" w:eastAsia="仿宋_GB2312" w:hAnsi="Times New Roman"/>
          <w:sz w:val="32"/>
          <w:szCs w:val="32"/>
        </w:rPr>
      </w:pPr>
    </w:p>
    <w:p w:rsidR="009D08B7" w:rsidRDefault="00545A2B">
      <w:pPr>
        <w:spacing w:line="560" w:lineRule="exact"/>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（三）“方太”人工智能专项赛</w:t>
      </w:r>
    </w:p>
    <w:p w:rsidR="009D08B7" w:rsidRDefault="00545A2B">
      <w:pPr>
        <w:spacing w:line="560" w:lineRule="exact"/>
        <w:ind w:firstLineChars="200" w:firstLine="643"/>
        <w:rPr>
          <w:rFonts w:ascii="Times New Roman" w:eastAsia="仿宋_GB2312" w:hAnsi="Times New Roman"/>
          <w:b/>
          <w:sz w:val="32"/>
          <w:szCs w:val="32"/>
        </w:rPr>
      </w:pPr>
      <w:r>
        <w:rPr>
          <w:rFonts w:ascii="Times New Roman" w:eastAsia="仿宋_GB2312" w:hAnsi="Times New Roman" w:hint="eastAsia"/>
          <w:b/>
          <w:sz w:val="32"/>
          <w:szCs w:val="32"/>
        </w:rPr>
        <w:t>（</w:t>
      </w:r>
      <w:r>
        <w:rPr>
          <w:rFonts w:ascii="Times New Roman" w:eastAsia="仿宋_GB2312" w:hAnsi="Times New Roman" w:hint="eastAsia"/>
          <w:b/>
          <w:sz w:val="32"/>
          <w:szCs w:val="32"/>
        </w:rPr>
        <w:t>1</w:t>
      </w:r>
      <w:r>
        <w:rPr>
          <w:rFonts w:ascii="Times New Roman" w:eastAsia="仿宋_GB2312" w:hAnsi="Times New Roman" w:hint="eastAsia"/>
          <w:b/>
          <w:sz w:val="32"/>
          <w:szCs w:val="32"/>
        </w:rPr>
        <w:t>）</w:t>
      </w:r>
      <w:r>
        <w:rPr>
          <w:rFonts w:ascii="Times New Roman" w:eastAsia="仿宋_GB2312" w:hAnsi="Times New Roman"/>
          <w:b/>
          <w:sz w:val="32"/>
          <w:szCs w:val="32"/>
        </w:rPr>
        <w:t>个性化膳食规划</w:t>
      </w:r>
      <w:r>
        <w:rPr>
          <w:rFonts w:ascii="Times New Roman" w:eastAsia="仿宋_GB2312" w:hAnsi="Times New Roman"/>
          <w:b/>
          <w:sz w:val="32"/>
          <w:szCs w:val="32"/>
        </w:rPr>
        <w:t>Agent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ZX-2026-0301</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宁波方太厨具有限公司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个性化膳食规划</w:t>
      </w:r>
      <w:r>
        <w:rPr>
          <w:rFonts w:ascii="Times New Roman" w:eastAsia="仿宋_GB2312" w:hAnsi="Times New Roman"/>
          <w:sz w:val="32"/>
          <w:szCs w:val="32"/>
        </w:rPr>
        <w:t>Agent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随着居民健康意识提升和个性化饮食需求增长，如何利用人工智能技术为不同健康状况的用户提供精准、科学的膳食推荐，已成为智慧健康领域的重要研究方向。本赛题要求参赛者基于大语言模型构建个性化健康膳食智能推荐系统，综合用户健康档案（含慢性疾病、健康指标、过敏原、饮食偏好等）和菜谱知识库，实现从单人单餐推荐到多人多约束宴请场景的复杂膳食规划。赛题设置四个难度等级，重点考察大模型在</w:t>
      </w:r>
      <w:r>
        <w:rPr>
          <w:rFonts w:ascii="Times New Roman" w:eastAsia="仿宋_GB2312" w:hAnsi="Times New Roman"/>
          <w:sz w:val="32"/>
          <w:szCs w:val="32"/>
        </w:rPr>
        <w:t>RAG</w:t>
      </w:r>
      <w:r>
        <w:rPr>
          <w:rFonts w:ascii="Times New Roman" w:eastAsia="仿宋_GB2312" w:hAnsi="Times New Roman"/>
          <w:sz w:val="32"/>
          <w:szCs w:val="32"/>
        </w:rPr>
        <w:t>检索增强生成、多约束推理、多轮动态交互及响应性能优化方面的综</w:t>
      </w:r>
      <w:r>
        <w:rPr>
          <w:rFonts w:ascii="Times New Roman" w:eastAsia="仿宋_GB2312" w:hAnsi="Times New Roman"/>
          <w:sz w:val="32"/>
          <w:szCs w:val="32"/>
        </w:rPr>
        <w:t>合能力。赛题贴合方太集团智能厨电健康膳食业务场景，具有较强的实际应用价值和技术挑战性。</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赛题数据集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）菜谱数据库：</w:t>
      </w:r>
      <w:r>
        <w:rPr>
          <w:rFonts w:ascii="Times New Roman" w:eastAsia="仿宋_GB2312" w:hAnsi="Times New Roman" w:hint="eastAsia"/>
          <w:sz w:val="32"/>
          <w:szCs w:val="32"/>
        </w:rPr>
        <w:t>2000</w:t>
      </w:r>
      <w:r>
        <w:rPr>
          <w:rFonts w:ascii="Times New Roman" w:eastAsia="仿宋_GB2312" w:hAnsi="Times New Roman" w:hint="eastAsia"/>
          <w:sz w:val="32"/>
          <w:szCs w:val="32"/>
        </w:rPr>
        <w:t>道菜谱，包含菜名、食材清单、烹饪步骤。格式：</w:t>
      </w:r>
      <w:r>
        <w:rPr>
          <w:rFonts w:ascii="Times New Roman" w:eastAsia="仿宋_GB2312" w:hAnsi="Times New Roman" w:hint="eastAsia"/>
          <w:sz w:val="32"/>
          <w:szCs w:val="32"/>
        </w:rPr>
        <w:t>CSV/JSON</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）用户健康档案：</w:t>
      </w:r>
      <w:r>
        <w:rPr>
          <w:rFonts w:ascii="Times New Roman" w:eastAsia="仿宋_GB2312" w:hAnsi="Times New Roman" w:hint="eastAsia"/>
          <w:sz w:val="32"/>
          <w:szCs w:val="32"/>
        </w:rPr>
        <w:t>20</w:t>
      </w:r>
      <w:r>
        <w:rPr>
          <w:rFonts w:ascii="Times New Roman" w:eastAsia="仿宋_GB2312" w:hAnsi="Times New Roman" w:hint="eastAsia"/>
          <w:sz w:val="32"/>
          <w:szCs w:val="32"/>
        </w:rPr>
        <w:t>份标准化</w:t>
      </w:r>
      <w:r>
        <w:rPr>
          <w:rFonts w:ascii="Times New Roman" w:eastAsia="仿宋_GB2312" w:hAnsi="Times New Roman" w:hint="eastAsia"/>
          <w:sz w:val="32"/>
          <w:szCs w:val="32"/>
        </w:rPr>
        <w:t>JSON</w:t>
      </w:r>
      <w:r>
        <w:rPr>
          <w:rFonts w:ascii="Times New Roman" w:eastAsia="仿宋_GB2312" w:hAnsi="Times New Roman" w:hint="eastAsia"/>
          <w:sz w:val="32"/>
          <w:szCs w:val="32"/>
        </w:rPr>
        <w:t>文件，包含基础信息（年龄、性别、身高、体重、</w:t>
      </w:r>
      <w:r>
        <w:rPr>
          <w:rFonts w:ascii="Times New Roman" w:eastAsia="仿宋_GB2312" w:hAnsi="Times New Roman" w:hint="eastAsia"/>
          <w:sz w:val="32"/>
          <w:szCs w:val="32"/>
        </w:rPr>
        <w:t>BMI</w:t>
      </w:r>
      <w:r>
        <w:rPr>
          <w:rFonts w:ascii="Times New Roman" w:eastAsia="仿宋_GB2312" w:hAnsi="Times New Roman" w:hint="eastAsia"/>
          <w:sz w:val="32"/>
          <w:szCs w:val="32"/>
        </w:rPr>
        <w:t>）、体检指标（血糖、血压、血脂、尿酸等）、慢性疾病（糖尿病、高血压、痛风等）、过敏原、饮食偏好及禁忌。</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）测试场景用例：</w:t>
      </w:r>
      <w:r>
        <w:rPr>
          <w:rFonts w:ascii="Times New Roman" w:eastAsia="仿宋_GB2312" w:hAnsi="Times New Roman" w:hint="eastAsia"/>
          <w:sz w:val="32"/>
          <w:szCs w:val="32"/>
        </w:rPr>
        <w:t>20</w:t>
      </w:r>
      <w:r>
        <w:rPr>
          <w:rFonts w:ascii="Times New Roman" w:eastAsia="仿宋_GB2312" w:hAnsi="Times New Roman" w:hint="eastAsia"/>
          <w:sz w:val="32"/>
          <w:szCs w:val="32"/>
        </w:rPr>
        <w:t>组多轮对话用例，每组</w:t>
      </w:r>
      <w:r>
        <w:rPr>
          <w:rFonts w:ascii="Times New Roman" w:eastAsia="仿宋_GB2312" w:hAnsi="Times New Roman" w:hint="eastAsia"/>
          <w:sz w:val="32"/>
          <w:szCs w:val="32"/>
        </w:rPr>
        <w:t>1-4</w:t>
      </w:r>
      <w:r>
        <w:rPr>
          <w:rFonts w:ascii="Times New Roman" w:eastAsia="仿宋_GB2312" w:hAnsi="Times New Roman" w:hint="eastAsia"/>
          <w:sz w:val="32"/>
          <w:szCs w:val="32"/>
        </w:rPr>
        <w:t>轮交互，覆盖约束追加、局部替换、方案否定、模糊追问、需求矛盾、上下文回溯等</w:t>
      </w:r>
      <w:r>
        <w:rPr>
          <w:rFonts w:ascii="Times New Roman" w:eastAsia="仿宋_GB2312" w:hAnsi="Times New Roman" w:hint="eastAsia"/>
          <w:sz w:val="32"/>
          <w:szCs w:val="32"/>
        </w:rPr>
        <w:t>交互场景类型。</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6.</w:t>
      </w:r>
      <w:r>
        <w:rPr>
          <w:rFonts w:ascii="Times New Roman" w:eastAsia="仿宋_GB2312" w:hAnsi="Times New Roman" w:cs="仿宋_GB2312" w:hint="eastAsia"/>
          <w:sz w:val="32"/>
          <w:szCs w:val="32"/>
          <w:lang w:bidi="ar"/>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参赛队伍需构建完整的个性化健康膳食推荐系统，具体要求如下：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1</w:t>
      </w:r>
      <w:r>
        <w:rPr>
          <w:rFonts w:ascii="Times New Roman" w:eastAsia="仿宋_GB2312" w:hAnsi="Times New Roman" w:hint="eastAsia"/>
          <w:sz w:val="32"/>
          <w:szCs w:val="32"/>
        </w:rPr>
        <w:t>）功能要求：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基础推荐：根据单用户健康档案推荐符合约束的单餐方案；</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复杂组合：支持多人多约束宴请场景的套餐组合；</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）体验要求：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动态交互：支持多轮对话，包括约束追加、局部替换、方案否定、模糊追问、需求矛盾、上下文回溯等场景；</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性能效率：满足响应耗时要求。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）交付物：系统源代码及部署文档、技术方案文档（含架构说明、数据设计、检索策略、</w:t>
      </w:r>
      <w:r>
        <w:rPr>
          <w:rFonts w:ascii="Times New Roman" w:eastAsia="仿宋_GB2312" w:hAnsi="Times New Roman" w:hint="eastAsia"/>
          <w:sz w:val="32"/>
          <w:szCs w:val="32"/>
        </w:rPr>
        <w:t>harness</w:t>
      </w:r>
      <w:r>
        <w:rPr>
          <w:rFonts w:ascii="Times New Roman" w:eastAsia="仿宋_GB2312" w:hAnsi="Times New Roman" w:hint="eastAsia"/>
          <w:sz w:val="32"/>
          <w:szCs w:val="32"/>
        </w:rPr>
        <w:t>工程实践等）、</w:t>
      </w:r>
      <w:r>
        <w:rPr>
          <w:rFonts w:ascii="Times New Roman" w:eastAsia="仿宋_GB2312" w:hAnsi="Times New Roman" w:hint="eastAsia"/>
          <w:sz w:val="32"/>
          <w:szCs w:val="32"/>
        </w:rPr>
        <w:t>API</w:t>
      </w:r>
      <w:r>
        <w:rPr>
          <w:rFonts w:ascii="Times New Roman" w:eastAsia="仿宋_GB2312" w:hAnsi="Times New Roman" w:hint="eastAsia"/>
          <w:sz w:val="32"/>
          <w:szCs w:val="32"/>
        </w:rPr>
        <w:t>接口（用于测试）。</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）创新点：鼓励在检索策略优化、多约束推理、交互体验、营养计算等方面进行技术创新。</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7.</w:t>
      </w:r>
      <w:r>
        <w:rPr>
          <w:rFonts w:ascii="Times New Roman" w:eastAsia="仿宋_GB2312" w:hAnsi="Times New Roman" w:cs="仿宋_GB2312" w:hint="eastAsia"/>
          <w:sz w:val="32"/>
          <w:szCs w:val="32"/>
          <w:lang w:bidi="ar"/>
        </w:rPr>
        <w:t>验收要求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评分体系（总分</w:t>
      </w:r>
      <w:r>
        <w:rPr>
          <w:rFonts w:ascii="Times New Roman" w:eastAsia="仿宋_GB2312" w:hAnsi="Times New Roman" w:hint="eastAsia"/>
          <w:sz w:val="32"/>
          <w:szCs w:val="32"/>
        </w:rPr>
        <w:t>100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）基础推荐（</w:t>
      </w:r>
      <w:r>
        <w:rPr>
          <w:rFonts w:ascii="Times New Roman" w:eastAsia="仿宋_GB2312" w:hAnsi="Times New Roman" w:hint="eastAsia"/>
          <w:sz w:val="32"/>
          <w:szCs w:val="32"/>
        </w:rPr>
        <w:t>20</w:t>
      </w:r>
      <w:r>
        <w:rPr>
          <w:rFonts w:ascii="Times New Roman" w:eastAsia="仿宋_GB2312" w:hAnsi="Times New Roman" w:hint="eastAsia"/>
          <w:sz w:val="32"/>
          <w:szCs w:val="32"/>
        </w:rPr>
        <w:t>分）：硬约束满足率（忌口</w:t>
      </w:r>
      <w:r>
        <w:rPr>
          <w:rFonts w:ascii="Times New Roman" w:eastAsia="仿宋_GB2312" w:hAnsi="Times New Roman" w:hint="eastAsia"/>
          <w:sz w:val="32"/>
          <w:szCs w:val="32"/>
        </w:rPr>
        <w:t>/</w:t>
      </w:r>
      <w:r>
        <w:rPr>
          <w:rFonts w:ascii="Times New Roman" w:eastAsia="仿宋_GB2312" w:hAnsi="Times New Roman" w:hint="eastAsia"/>
          <w:sz w:val="32"/>
          <w:szCs w:val="32"/>
        </w:rPr>
        <w:t>过敏零违反，每违反一项扣</w:t>
      </w:r>
      <w:r>
        <w:rPr>
          <w:rFonts w:ascii="Times New Roman" w:eastAsia="仿宋_GB2312" w:hAnsi="Times New Roman" w:hint="eastAsia"/>
          <w:sz w:val="32"/>
          <w:szCs w:val="32"/>
        </w:rPr>
        <w:t>5</w:t>
      </w:r>
      <w:r>
        <w:rPr>
          <w:rFonts w:ascii="Times New Roman" w:eastAsia="仿宋_GB2312" w:hAnsi="Times New Roman" w:hint="eastAsia"/>
          <w:sz w:val="32"/>
          <w:szCs w:val="32"/>
        </w:rPr>
        <w:t>分）；菜谱真实性（推荐菜品须存在于菜谱库中，不得幻觉生成）。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）复杂场景组合（</w:t>
      </w:r>
      <w:r>
        <w:rPr>
          <w:rFonts w:ascii="Times New Roman" w:eastAsia="仿宋_GB2312" w:hAnsi="Times New Roman" w:hint="eastAsia"/>
          <w:sz w:val="32"/>
          <w:szCs w:val="32"/>
        </w:rPr>
        <w:t>20</w:t>
      </w:r>
      <w:r>
        <w:rPr>
          <w:rFonts w:ascii="Times New Roman" w:eastAsia="仿宋_GB2312" w:hAnsi="Times New Roman" w:hint="eastAsia"/>
          <w:sz w:val="32"/>
          <w:szCs w:val="32"/>
        </w:rPr>
        <w:t>分）：多人约束同时满足率；菜品搭配合理性（荤素比、冷热比、烹饪方式多样性）；整桌营养均衡度（按人分别计算营养摄入）。</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）多轮动态交互（</w:t>
      </w:r>
      <w:r>
        <w:rPr>
          <w:rFonts w:ascii="Times New Roman" w:eastAsia="仿宋_GB2312" w:hAnsi="Times New Roman" w:hint="eastAsia"/>
          <w:sz w:val="32"/>
          <w:szCs w:val="32"/>
        </w:rPr>
        <w:t>30</w:t>
      </w:r>
      <w:r>
        <w:rPr>
          <w:rFonts w:ascii="Times New Roman" w:eastAsia="仿宋_GB2312" w:hAnsi="Times New Roman" w:hint="eastAsia"/>
          <w:sz w:val="32"/>
          <w:szCs w:val="32"/>
        </w:rPr>
        <w:t>分）：上下文一致性（不遗忘前文约束）；最小化修改原则（仅修改必须调整的部分，不无故推翻已确认方案）；交互自然度（主动确认模糊需求而</w:t>
      </w:r>
      <w:r>
        <w:rPr>
          <w:rFonts w:ascii="Times New Roman" w:eastAsia="仿宋_GB2312" w:hAnsi="Times New Roman" w:hint="eastAsia"/>
          <w:sz w:val="32"/>
          <w:szCs w:val="32"/>
        </w:rPr>
        <w:lastRenderedPageBreak/>
        <w:t>非盲目猜测）。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性能效率（</w:t>
      </w:r>
      <w:r>
        <w:rPr>
          <w:rFonts w:ascii="Times New Roman" w:eastAsia="仿宋_GB2312" w:hAnsi="Times New Roman" w:hint="eastAsia"/>
          <w:sz w:val="32"/>
          <w:szCs w:val="32"/>
        </w:rPr>
        <w:t>30</w:t>
      </w:r>
      <w:r>
        <w:rPr>
          <w:rFonts w:ascii="Times New Roman" w:eastAsia="仿宋_GB2312" w:hAnsi="Times New Roman" w:hint="eastAsia"/>
          <w:sz w:val="32"/>
          <w:szCs w:val="32"/>
        </w:rPr>
        <w:t>分）：首</w:t>
      </w:r>
      <w:r>
        <w:rPr>
          <w:rFonts w:ascii="Times New Roman" w:eastAsia="仿宋_GB2312" w:hAnsi="Times New Roman" w:hint="eastAsia"/>
          <w:sz w:val="32"/>
          <w:szCs w:val="32"/>
        </w:rPr>
        <w:t>Token</w:t>
      </w:r>
      <w:r>
        <w:rPr>
          <w:rFonts w:ascii="Times New Roman" w:eastAsia="仿宋_GB2312" w:hAnsi="Times New Roman" w:hint="eastAsia"/>
          <w:sz w:val="32"/>
          <w:szCs w:val="32"/>
        </w:rPr>
        <w:t>延迟（优秀小于</w:t>
      </w:r>
      <w:r>
        <w:rPr>
          <w:rFonts w:ascii="Times New Roman" w:eastAsia="仿宋_GB2312" w:hAnsi="Times New Roman" w:hint="eastAsia"/>
          <w:sz w:val="32"/>
          <w:szCs w:val="32"/>
        </w:rPr>
        <w:t>2s</w:t>
      </w:r>
      <w:r>
        <w:rPr>
          <w:rFonts w:ascii="Times New Roman" w:eastAsia="仿宋_GB2312" w:hAnsi="Times New Roman" w:hint="eastAsia"/>
          <w:sz w:val="32"/>
          <w:szCs w:val="32"/>
        </w:rPr>
        <w:t>，合格小于</w:t>
      </w:r>
      <w:r>
        <w:rPr>
          <w:rFonts w:ascii="Times New Roman" w:eastAsia="仿宋_GB2312" w:hAnsi="Times New Roman" w:hint="eastAsia"/>
          <w:sz w:val="32"/>
          <w:szCs w:val="32"/>
        </w:rPr>
        <w:t>5s</w:t>
      </w:r>
      <w:r>
        <w:rPr>
          <w:rFonts w:ascii="Times New Roman" w:eastAsia="仿宋_GB2312" w:hAnsi="Times New Roman" w:hint="eastAsia"/>
          <w:sz w:val="32"/>
          <w:szCs w:val="32"/>
        </w:rPr>
        <w:t>，超时不得分）；单轮端到端响应（优秀小于</w:t>
      </w:r>
      <w:r>
        <w:rPr>
          <w:rFonts w:ascii="Times New Roman" w:eastAsia="仿宋_GB2312" w:hAnsi="Times New Roman" w:hint="eastAsia"/>
          <w:sz w:val="32"/>
          <w:szCs w:val="32"/>
        </w:rPr>
        <w:t>8s</w:t>
      </w:r>
      <w:r>
        <w:rPr>
          <w:rFonts w:ascii="Times New Roman" w:eastAsia="仿宋_GB2312" w:hAnsi="Times New Roman" w:hint="eastAsia"/>
          <w:sz w:val="32"/>
          <w:szCs w:val="32"/>
        </w:rPr>
        <w:t>，合格小于</w:t>
      </w:r>
      <w:r>
        <w:rPr>
          <w:rFonts w:ascii="Times New Roman" w:eastAsia="仿宋_GB2312" w:hAnsi="Times New Roman" w:hint="eastAsia"/>
          <w:sz w:val="32"/>
          <w:szCs w:val="32"/>
        </w:rPr>
        <w:t>15s</w:t>
      </w:r>
      <w:r>
        <w:rPr>
          <w:rFonts w:ascii="Times New Roman" w:eastAsia="仿宋_GB2312" w:hAnsi="Times New Roman" w:hint="eastAsia"/>
          <w:sz w:val="32"/>
          <w:szCs w:val="32"/>
        </w:rPr>
        <w:t>）；多轮平均响应（优秀小于</w:t>
      </w:r>
      <w:r>
        <w:rPr>
          <w:rFonts w:ascii="Times New Roman" w:eastAsia="仿宋_GB2312" w:hAnsi="Times New Roman" w:hint="eastAsia"/>
          <w:sz w:val="32"/>
          <w:szCs w:val="32"/>
        </w:rPr>
        <w:t>6s</w:t>
      </w:r>
      <w:r>
        <w:rPr>
          <w:rFonts w:ascii="Times New Roman" w:eastAsia="仿宋_GB2312" w:hAnsi="Times New Roman" w:hint="eastAsia"/>
          <w:sz w:val="32"/>
          <w:szCs w:val="32"/>
        </w:rPr>
        <w:t>，合格小于</w:t>
      </w:r>
      <w:r>
        <w:rPr>
          <w:rFonts w:ascii="Times New Roman" w:eastAsia="仿宋_GB2312" w:hAnsi="Times New Roman" w:hint="eastAsia"/>
          <w:sz w:val="32"/>
          <w:szCs w:val="32"/>
        </w:rPr>
        <w:t>12s</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验收形式：自动评分占</w:t>
      </w:r>
      <w:r>
        <w:rPr>
          <w:rFonts w:ascii="Times New Roman" w:eastAsia="仿宋_GB2312" w:hAnsi="Times New Roman" w:hint="eastAsia"/>
          <w:sz w:val="32"/>
          <w:szCs w:val="32"/>
        </w:rPr>
        <w:t>60%</w:t>
      </w:r>
      <w:r>
        <w:rPr>
          <w:rFonts w:ascii="Times New Roman" w:eastAsia="仿宋_GB2312" w:hAnsi="Times New Roman" w:hint="eastAsia"/>
          <w:sz w:val="32"/>
          <w:szCs w:val="32"/>
        </w:rPr>
        <w:t>（含硬约束校验、营养偏差计算、菜谱存在性校验、响应耗时统计）；专家评审占</w:t>
      </w:r>
      <w:r>
        <w:rPr>
          <w:rFonts w:ascii="Times New Roman" w:eastAsia="仿宋_GB2312" w:hAnsi="Times New Roman" w:hint="eastAsia"/>
          <w:sz w:val="32"/>
          <w:szCs w:val="32"/>
        </w:rPr>
        <w:t>40%</w:t>
      </w:r>
      <w:r>
        <w:rPr>
          <w:rFonts w:ascii="Times New Roman" w:eastAsia="仿宋_GB2312" w:hAnsi="Times New Roman" w:hint="eastAsia"/>
          <w:sz w:val="32"/>
          <w:szCs w:val="32"/>
        </w:rPr>
        <w:t>（含搭配合理性、交互质量、推荐理由解释能力）。</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8.</w:t>
      </w:r>
      <w:r>
        <w:rPr>
          <w:rFonts w:ascii="Times New Roman" w:eastAsia="仿宋_GB2312" w:hAnsi="Times New Roman" w:cs="仿宋_GB2312" w:hint="eastAsia"/>
          <w:sz w:val="32"/>
          <w:szCs w:val="32"/>
          <w:lang w:bidi="ar"/>
        </w:rPr>
        <w:t>配</w:t>
      </w:r>
      <w:r>
        <w:rPr>
          <w:rFonts w:ascii="Times New Roman" w:eastAsia="仿宋_GB2312" w:hAnsi="Times New Roman" w:cs="仿宋_GB2312" w:hint="eastAsia"/>
          <w:sz w:val="32"/>
          <w:szCs w:val="32"/>
          <w:lang w:bidi="ar"/>
        </w:rPr>
        <w:t>套支持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）数据资源：方太提供经过脱敏处理的</w:t>
      </w:r>
      <w:r>
        <w:rPr>
          <w:rFonts w:ascii="Times New Roman" w:eastAsia="仿宋_GB2312" w:hAnsi="Times New Roman" w:hint="eastAsia"/>
          <w:sz w:val="32"/>
          <w:szCs w:val="32"/>
        </w:rPr>
        <w:t>2000</w:t>
      </w:r>
      <w:r>
        <w:rPr>
          <w:rFonts w:ascii="Times New Roman" w:eastAsia="仿宋_GB2312" w:hAnsi="Times New Roman" w:hint="eastAsia"/>
          <w:sz w:val="32"/>
          <w:szCs w:val="32"/>
        </w:rPr>
        <w:t>道菜谱数据库和</w:t>
      </w:r>
      <w:r>
        <w:rPr>
          <w:rFonts w:ascii="Times New Roman" w:eastAsia="仿宋_GB2312" w:hAnsi="Times New Roman" w:hint="eastAsia"/>
          <w:sz w:val="32"/>
          <w:szCs w:val="32"/>
        </w:rPr>
        <w:t>50</w:t>
      </w:r>
      <w:r>
        <w:rPr>
          <w:rFonts w:ascii="Times New Roman" w:eastAsia="仿宋_GB2312" w:hAnsi="Times New Roman" w:hint="eastAsia"/>
          <w:sz w:val="32"/>
          <w:szCs w:val="32"/>
        </w:rPr>
        <w:t>份标准化用户健康档案。菜谱数据来源于方太健康膳食知识库，经营养学专家审核标注。</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）评测环境：组委会统一提供评测服务器（配备</w:t>
      </w:r>
      <w:r>
        <w:rPr>
          <w:rFonts w:ascii="Times New Roman" w:eastAsia="仿宋_GB2312" w:hAnsi="Times New Roman" w:hint="eastAsia"/>
          <w:sz w:val="32"/>
          <w:szCs w:val="32"/>
        </w:rPr>
        <w:t>NVIDIA A100 80G GPU</w:t>
      </w:r>
      <w:r>
        <w:rPr>
          <w:rFonts w:ascii="Times New Roman" w:eastAsia="仿宋_GB2312" w:hAnsi="Times New Roman" w:hint="eastAsia"/>
          <w:sz w:val="32"/>
          <w:szCs w:val="32"/>
        </w:rPr>
        <w:t>），选手提交</w:t>
      </w:r>
      <w:r>
        <w:rPr>
          <w:rFonts w:ascii="Times New Roman" w:eastAsia="仿宋_GB2312" w:hAnsi="Times New Roman" w:hint="eastAsia"/>
          <w:sz w:val="32"/>
          <w:szCs w:val="32"/>
        </w:rPr>
        <w:t>Docker</w:t>
      </w:r>
      <w:r>
        <w:rPr>
          <w:rFonts w:ascii="Times New Roman" w:eastAsia="仿宋_GB2312" w:hAnsi="Times New Roman" w:hint="eastAsia"/>
          <w:sz w:val="32"/>
          <w:szCs w:val="32"/>
        </w:rPr>
        <w:t>镜像后由组委会在统一环境下运行评测，确保公平性。</w:t>
      </w:r>
    </w:p>
    <w:p w:rsidR="009D08B7" w:rsidRDefault="00545A2B">
      <w:pPr>
        <w:spacing w:line="560" w:lineRule="exact"/>
        <w:rPr>
          <w:rFonts w:ascii="Times New Roman" w:eastAsia="仿宋_GB2312" w:hAnsi="Times New Roman"/>
          <w:sz w:val="32"/>
          <w:szCs w:val="32"/>
        </w:rPr>
      </w:pPr>
      <w:r>
        <w:rPr>
          <w:rFonts w:ascii="Times New Roman" w:eastAsia="仿宋_GB2312" w:hAnsi="Times New Roman" w:hint="eastAsia"/>
          <w:sz w:val="32"/>
          <w:szCs w:val="32"/>
        </w:rPr>
        <w:t>赛题答疑钉钉群：</w:t>
      </w:r>
    </w:p>
    <w:p w:rsidR="009D08B7" w:rsidRDefault="00545A2B">
      <w:pPr>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3025775" cy="296227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rcRect t="15455"/>
                    <a:stretch>
                      <a:fillRect/>
                    </a:stretch>
                  </pic:blipFill>
                  <pic:spPr>
                    <a:xfrm>
                      <a:off x="0" y="0"/>
                      <a:ext cx="3033253" cy="2969395"/>
                    </a:xfrm>
                    <a:prstGeom prst="rect">
                      <a:avLst/>
                    </a:prstGeom>
                  </pic:spPr>
                </pic:pic>
              </a:graphicData>
            </a:graphic>
          </wp:inline>
        </w:drawing>
      </w:r>
    </w:p>
    <w:p w:rsidR="009D08B7" w:rsidRDefault="00545A2B">
      <w:pPr>
        <w:spacing w:line="560" w:lineRule="exact"/>
        <w:ind w:firstLineChars="200" w:firstLine="643"/>
        <w:rPr>
          <w:rFonts w:ascii="Times New Roman" w:eastAsia="仿宋_GB2312" w:hAnsi="Times New Roman"/>
          <w:b/>
          <w:sz w:val="32"/>
          <w:szCs w:val="32"/>
        </w:rPr>
      </w:pPr>
      <w:r>
        <w:rPr>
          <w:rFonts w:ascii="Times New Roman" w:eastAsia="仿宋_GB2312" w:hAnsi="Times New Roman" w:hint="eastAsia"/>
          <w:b/>
          <w:sz w:val="32"/>
          <w:szCs w:val="32"/>
        </w:rPr>
        <w:lastRenderedPageBreak/>
        <w:t>（</w:t>
      </w:r>
      <w:r>
        <w:rPr>
          <w:rFonts w:ascii="Times New Roman" w:eastAsia="仿宋_GB2312" w:hAnsi="Times New Roman" w:hint="eastAsia"/>
          <w:b/>
          <w:sz w:val="32"/>
          <w:szCs w:val="32"/>
        </w:rPr>
        <w:t>2</w:t>
      </w:r>
      <w:r>
        <w:rPr>
          <w:rFonts w:ascii="Times New Roman" w:eastAsia="仿宋_GB2312" w:hAnsi="Times New Roman" w:hint="eastAsia"/>
          <w:b/>
          <w:sz w:val="32"/>
          <w:szCs w:val="32"/>
        </w:rPr>
        <w:t>）智能烹饪调度</w:t>
      </w:r>
      <w:r>
        <w:rPr>
          <w:rFonts w:ascii="Times New Roman" w:eastAsia="仿宋_GB2312" w:hAnsi="Times New Roman"/>
          <w:b/>
          <w:sz w:val="32"/>
          <w:szCs w:val="32"/>
        </w:rPr>
        <w:t>Agent</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ZX-2026-0302</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宁波方太厨具有限公司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智能烹饪调度</w:t>
      </w:r>
      <w:r>
        <w:rPr>
          <w:rFonts w:ascii="Times New Roman" w:eastAsia="仿宋_GB2312" w:hAnsi="Times New Roman"/>
          <w:sz w:val="32"/>
          <w:szCs w:val="32"/>
        </w:rPr>
        <w:t>Agent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家庭烹饪场景中，用户同时制作多道菜肴时面临设备资源有限、步骤依赖复杂、时序协调困难等问题。本赛题要求参赛者基于大语言模型构建智能烹饪调度</w:t>
      </w:r>
      <w:r>
        <w:rPr>
          <w:rFonts w:ascii="Times New Roman" w:eastAsia="仿宋_GB2312" w:hAnsi="Times New Roman"/>
          <w:sz w:val="32"/>
          <w:szCs w:val="32"/>
        </w:rPr>
        <w:t>Agent</w:t>
      </w:r>
      <w:r>
        <w:rPr>
          <w:rFonts w:ascii="Times New Roman" w:eastAsia="仿宋_GB2312" w:hAnsi="Times New Roman"/>
          <w:sz w:val="32"/>
          <w:szCs w:val="32"/>
        </w:rPr>
        <w:t>，能够根据用户选定的菜谱组合及厨房设备条件，自动生成最优烹饪执行计划，并在关键节点生成精准提醒通知。赛题核心挑战分为两层：理解层</w:t>
      </w:r>
      <w:r>
        <w:rPr>
          <w:rFonts w:ascii="Times New Roman" w:eastAsia="仿宋_GB2312" w:hAnsi="Times New Roman"/>
          <w:sz w:val="32"/>
          <w:szCs w:val="32"/>
        </w:rPr>
        <w:t>——</w:t>
      </w:r>
      <w:r>
        <w:rPr>
          <w:rFonts w:ascii="Times New Roman" w:eastAsia="仿宋_GB2312" w:hAnsi="Times New Roman"/>
          <w:sz w:val="32"/>
          <w:szCs w:val="32"/>
        </w:rPr>
        <w:t>从自然语言菜谱中提取设备、时间、依赖关系等结构化信息；规划层</w:t>
      </w:r>
      <w:r>
        <w:rPr>
          <w:rFonts w:ascii="Times New Roman" w:eastAsia="仿宋_GB2312" w:hAnsi="Times New Roman"/>
          <w:sz w:val="32"/>
          <w:szCs w:val="32"/>
        </w:rPr>
        <w:t>——</w:t>
      </w:r>
      <w:r>
        <w:rPr>
          <w:rFonts w:ascii="Times New Roman" w:eastAsia="仿宋_GB2312" w:hAnsi="Times New Roman"/>
          <w:sz w:val="32"/>
          <w:szCs w:val="32"/>
        </w:rPr>
        <w:t>基于结构化信息做多资源约束下的任务调度优化。赛题贴合方太集团智能厨电业务场景，具有较强的实际应用价值和技术创新性。</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赛题数据集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）菜谱库：</w:t>
      </w:r>
      <w:r>
        <w:rPr>
          <w:rFonts w:ascii="Times New Roman" w:eastAsia="仿宋_GB2312" w:hAnsi="Times New Roman" w:hint="eastAsia"/>
          <w:sz w:val="32"/>
          <w:szCs w:val="32"/>
        </w:rPr>
        <w:t>100</w:t>
      </w:r>
      <w:r>
        <w:rPr>
          <w:rFonts w:ascii="Times New Roman" w:eastAsia="仿宋_GB2312" w:hAnsi="Times New Roman" w:hint="eastAsia"/>
          <w:sz w:val="32"/>
          <w:szCs w:val="32"/>
        </w:rPr>
        <w:t>道菜谱，仅含菜名、</w:t>
      </w:r>
      <w:r>
        <w:rPr>
          <w:rFonts w:ascii="Times New Roman" w:eastAsia="仿宋_GB2312" w:hAnsi="Times New Roman" w:hint="eastAsia"/>
          <w:sz w:val="32"/>
          <w:szCs w:val="32"/>
        </w:rPr>
        <w:t>食材清单、自然语言烹饪步骤（非结构化文本）。步骤文本中隐含设备名称、温度参数、持续时间、步骤依赖等信息，需选手自行解析提取。</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示例：“步骤三：把</w:t>
      </w:r>
      <w:r>
        <w:rPr>
          <w:rFonts w:ascii="Times New Roman" w:eastAsia="仿宋_GB2312" w:hAnsi="Times New Roman" w:hint="eastAsia"/>
          <w:sz w:val="32"/>
          <w:szCs w:val="32"/>
        </w:rPr>
        <w:t>A</w:t>
      </w:r>
      <w:r>
        <w:rPr>
          <w:rFonts w:ascii="Times New Roman" w:eastAsia="仿宋_GB2312" w:hAnsi="Times New Roman" w:hint="eastAsia"/>
          <w:sz w:val="32"/>
          <w:szCs w:val="32"/>
        </w:rPr>
        <w:t>料焯水后和准备好的</w:t>
      </w:r>
      <w:r>
        <w:rPr>
          <w:rFonts w:ascii="Times New Roman" w:eastAsia="仿宋_GB2312" w:hAnsi="Times New Roman" w:hint="eastAsia"/>
          <w:sz w:val="32"/>
          <w:szCs w:val="32"/>
        </w:rPr>
        <w:t>B</w:t>
      </w:r>
      <w:r>
        <w:rPr>
          <w:rFonts w:ascii="Times New Roman" w:eastAsia="仿宋_GB2312" w:hAnsi="Times New Roman" w:hint="eastAsia"/>
          <w:sz w:val="32"/>
          <w:szCs w:val="32"/>
        </w:rPr>
        <w:t>料放入蒸箱开启普通蒸</w:t>
      </w:r>
      <w:r>
        <w:rPr>
          <w:rFonts w:ascii="Times New Roman" w:eastAsia="仿宋_GB2312" w:hAnsi="Times New Roman" w:hint="eastAsia"/>
          <w:sz w:val="32"/>
          <w:szCs w:val="32"/>
        </w:rPr>
        <w:t>100</w:t>
      </w:r>
      <w:r>
        <w:rPr>
          <w:rFonts w:ascii="Times New Roman" w:eastAsia="仿宋_GB2312" w:hAnsi="Times New Roman" w:hint="eastAsia"/>
          <w:sz w:val="32"/>
          <w:szCs w:val="32"/>
        </w:rPr>
        <w:t>度</w:t>
      </w:r>
      <w:r>
        <w:rPr>
          <w:rFonts w:ascii="Times New Roman" w:eastAsia="仿宋_GB2312" w:hAnsi="Times New Roman" w:hint="eastAsia"/>
          <w:sz w:val="32"/>
          <w:szCs w:val="32"/>
        </w:rPr>
        <w:t>5</w:t>
      </w:r>
      <w:r>
        <w:rPr>
          <w:rFonts w:ascii="Times New Roman" w:eastAsia="仿宋_GB2312" w:hAnsi="Times New Roman" w:hint="eastAsia"/>
          <w:sz w:val="32"/>
          <w:szCs w:val="32"/>
        </w:rPr>
        <w:t>分钟”</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“步骤四：食材腌制后放入冰箱冷藏室</w:t>
      </w:r>
      <w:r>
        <w:rPr>
          <w:rFonts w:ascii="Times New Roman" w:eastAsia="仿宋_GB2312" w:hAnsi="Times New Roman" w:hint="eastAsia"/>
          <w:sz w:val="32"/>
          <w:szCs w:val="32"/>
        </w:rPr>
        <w:t>2</w:t>
      </w:r>
      <w:r>
        <w:rPr>
          <w:rFonts w:ascii="Times New Roman" w:eastAsia="仿宋_GB2312" w:hAnsi="Times New Roman" w:hint="eastAsia"/>
          <w:sz w:val="32"/>
          <w:szCs w:val="32"/>
        </w:rPr>
        <w:t>小时”</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）厨房设备清单：</w:t>
      </w:r>
      <w:r>
        <w:rPr>
          <w:rFonts w:ascii="Times New Roman" w:eastAsia="仿宋_GB2312" w:hAnsi="Times New Roman" w:hint="eastAsia"/>
          <w:sz w:val="32"/>
          <w:szCs w:val="32"/>
        </w:rPr>
        <w:t>7</w:t>
      </w:r>
      <w:r>
        <w:rPr>
          <w:rFonts w:ascii="Times New Roman" w:eastAsia="仿宋_GB2312" w:hAnsi="Times New Roman" w:hint="eastAsia"/>
          <w:sz w:val="32"/>
          <w:szCs w:val="32"/>
        </w:rPr>
        <w:t>类可调度设备包括烟机、灶具、蒸箱、烤箱、冰箱、洗碗机、净水机，含设备清单及能力参</w:t>
      </w:r>
      <w:r>
        <w:rPr>
          <w:rFonts w:ascii="Times New Roman" w:eastAsia="仿宋_GB2312" w:hAnsi="Times New Roman" w:hint="eastAsia"/>
          <w:sz w:val="32"/>
          <w:szCs w:val="32"/>
        </w:rPr>
        <w:lastRenderedPageBreak/>
        <w:t>数（如灶具灶眼数量、蒸烤箱支持模式</w:t>
      </w:r>
      <w:r>
        <w:rPr>
          <w:rFonts w:ascii="Times New Roman" w:eastAsia="仿宋_GB2312" w:hAnsi="Times New Roman" w:hint="eastAsia"/>
          <w:sz w:val="32"/>
          <w:szCs w:val="32"/>
        </w:rPr>
        <w:t>/</w:t>
      </w:r>
      <w:r>
        <w:rPr>
          <w:rFonts w:ascii="Times New Roman" w:eastAsia="仿宋_GB2312" w:hAnsi="Times New Roman" w:hint="eastAsia"/>
          <w:sz w:val="32"/>
          <w:szCs w:val="32"/>
        </w:rPr>
        <w:t>温度范围、烟机档位、冰箱等）。</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6.</w:t>
      </w:r>
      <w:r>
        <w:rPr>
          <w:rFonts w:ascii="Times New Roman" w:eastAsia="仿宋_GB2312" w:hAnsi="Times New Roman" w:cs="仿宋_GB2312" w:hint="eastAsia"/>
          <w:sz w:val="32"/>
          <w:szCs w:val="32"/>
          <w:lang w:bidi="ar"/>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参赛队伍需构建完整的智能烹饪调度</w:t>
      </w:r>
      <w:r>
        <w:rPr>
          <w:rFonts w:ascii="Times New Roman" w:eastAsia="仿宋_GB2312" w:hAnsi="Times New Roman" w:hint="eastAsia"/>
          <w:sz w:val="32"/>
          <w:szCs w:val="32"/>
        </w:rPr>
        <w:t>Agent</w:t>
      </w:r>
      <w:r>
        <w:rPr>
          <w:rFonts w:ascii="Times New Roman" w:eastAsia="仿宋_GB2312" w:hAnsi="Times New Roman" w:hint="eastAsia"/>
          <w:sz w:val="32"/>
          <w:szCs w:val="32"/>
        </w:rPr>
        <w:t>，具体要求如下：</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）菜谱结构化解析（</w:t>
      </w:r>
      <w:r>
        <w:rPr>
          <w:rFonts w:ascii="Times New Roman" w:eastAsia="仿宋_GB2312" w:hAnsi="Times New Roman" w:hint="eastAsia"/>
          <w:sz w:val="32"/>
          <w:szCs w:val="32"/>
        </w:rPr>
        <w:t>Level 1</w:t>
      </w:r>
      <w:r>
        <w:rPr>
          <w:rFonts w:ascii="Times New Roman" w:eastAsia="仿宋_GB2312" w:hAnsi="Times New Roman" w:hint="eastAsia"/>
          <w:sz w:val="32"/>
          <w:szCs w:val="32"/>
        </w:rPr>
        <w:t>）：从自然语言烹饪步骤中自动提取设备名称（烟机</w:t>
      </w:r>
      <w:r>
        <w:rPr>
          <w:rFonts w:ascii="Times New Roman" w:eastAsia="仿宋_GB2312" w:hAnsi="Times New Roman" w:hint="eastAsia"/>
          <w:sz w:val="32"/>
          <w:szCs w:val="32"/>
        </w:rPr>
        <w:t>/</w:t>
      </w:r>
      <w:r>
        <w:rPr>
          <w:rFonts w:ascii="Times New Roman" w:eastAsia="仿宋_GB2312" w:hAnsi="Times New Roman" w:hint="eastAsia"/>
          <w:sz w:val="32"/>
          <w:szCs w:val="32"/>
        </w:rPr>
        <w:t>灶具</w:t>
      </w:r>
      <w:r>
        <w:rPr>
          <w:rFonts w:ascii="Times New Roman" w:eastAsia="仿宋_GB2312" w:hAnsi="Times New Roman" w:hint="eastAsia"/>
          <w:sz w:val="32"/>
          <w:szCs w:val="32"/>
        </w:rPr>
        <w:t>/</w:t>
      </w:r>
      <w:r>
        <w:rPr>
          <w:rFonts w:ascii="Times New Roman" w:eastAsia="仿宋_GB2312" w:hAnsi="Times New Roman" w:hint="eastAsia"/>
          <w:sz w:val="32"/>
          <w:szCs w:val="32"/>
        </w:rPr>
        <w:t>蒸箱</w:t>
      </w:r>
      <w:r>
        <w:rPr>
          <w:rFonts w:ascii="Times New Roman" w:eastAsia="仿宋_GB2312" w:hAnsi="Times New Roman" w:hint="eastAsia"/>
          <w:sz w:val="32"/>
          <w:szCs w:val="32"/>
        </w:rPr>
        <w:t>/</w:t>
      </w:r>
      <w:r>
        <w:rPr>
          <w:rFonts w:ascii="Times New Roman" w:eastAsia="仿宋_GB2312" w:hAnsi="Times New Roman" w:hint="eastAsia"/>
          <w:sz w:val="32"/>
          <w:szCs w:val="32"/>
        </w:rPr>
        <w:t>烤箱</w:t>
      </w:r>
      <w:r>
        <w:rPr>
          <w:rFonts w:ascii="Times New Roman" w:eastAsia="仿宋_GB2312" w:hAnsi="Times New Roman" w:hint="eastAsia"/>
          <w:sz w:val="32"/>
          <w:szCs w:val="32"/>
        </w:rPr>
        <w:t>/</w:t>
      </w:r>
      <w:r>
        <w:rPr>
          <w:rFonts w:ascii="Times New Roman" w:eastAsia="仿宋_GB2312" w:hAnsi="Times New Roman" w:hint="eastAsia"/>
          <w:sz w:val="32"/>
          <w:szCs w:val="32"/>
        </w:rPr>
        <w:t>冰箱</w:t>
      </w:r>
      <w:r>
        <w:rPr>
          <w:rFonts w:ascii="Times New Roman" w:eastAsia="仿宋_GB2312" w:hAnsi="Times New Roman" w:hint="eastAsia"/>
          <w:sz w:val="32"/>
          <w:szCs w:val="32"/>
        </w:rPr>
        <w:t>/</w:t>
      </w:r>
      <w:r>
        <w:rPr>
          <w:rFonts w:ascii="Times New Roman" w:eastAsia="仿宋_GB2312" w:hAnsi="Times New Roman" w:hint="eastAsia"/>
          <w:sz w:val="32"/>
          <w:szCs w:val="32"/>
        </w:rPr>
        <w:t>洗碗机</w:t>
      </w:r>
      <w:r>
        <w:rPr>
          <w:rFonts w:ascii="Times New Roman" w:eastAsia="仿宋_GB2312" w:hAnsi="Times New Roman" w:hint="eastAsia"/>
          <w:sz w:val="32"/>
          <w:szCs w:val="32"/>
        </w:rPr>
        <w:t>/</w:t>
      </w:r>
      <w:r>
        <w:rPr>
          <w:rFonts w:ascii="Times New Roman" w:eastAsia="仿宋_GB2312" w:hAnsi="Times New Roman" w:hint="eastAsia"/>
          <w:sz w:val="32"/>
          <w:szCs w:val="32"/>
        </w:rPr>
        <w:t>净水机）、温度参数、持续时间、步骤依赖关系、是否需人工介入等结构化信息，输出标准化</w:t>
      </w:r>
      <w:r>
        <w:rPr>
          <w:rFonts w:ascii="Times New Roman" w:eastAsia="仿宋_GB2312" w:hAnsi="Times New Roman" w:hint="eastAsia"/>
          <w:sz w:val="32"/>
          <w:szCs w:val="32"/>
        </w:rPr>
        <w:t>JSON</w:t>
      </w:r>
      <w:r>
        <w:rPr>
          <w:rFonts w:ascii="Times New Roman" w:eastAsia="仿宋_GB2312" w:hAnsi="Times New Roman" w:hint="eastAsia"/>
          <w:sz w:val="32"/>
          <w:szCs w:val="32"/>
        </w:rPr>
        <w:t>格式。</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）多菜并行调度（</w:t>
      </w:r>
      <w:r>
        <w:rPr>
          <w:rFonts w:ascii="Times New Roman" w:eastAsia="仿宋_GB2312" w:hAnsi="Times New Roman" w:hint="eastAsia"/>
          <w:sz w:val="32"/>
          <w:szCs w:val="32"/>
        </w:rPr>
        <w:t>Level 2</w:t>
      </w:r>
      <w:r>
        <w:rPr>
          <w:rFonts w:ascii="Times New Roman" w:eastAsia="仿宋_GB2312" w:hAnsi="Times New Roman" w:hint="eastAsia"/>
          <w:sz w:val="32"/>
          <w:szCs w:val="32"/>
        </w:rPr>
        <w:t>）：给定</w:t>
      </w:r>
      <w:r>
        <w:rPr>
          <w:rFonts w:ascii="Times New Roman" w:eastAsia="仿宋_GB2312" w:hAnsi="Times New Roman" w:hint="eastAsia"/>
          <w:sz w:val="32"/>
          <w:szCs w:val="32"/>
        </w:rPr>
        <w:t>3-5</w:t>
      </w:r>
      <w:r>
        <w:rPr>
          <w:rFonts w:ascii="Times New Roman" w:eastAsia="仿宋_GB2312" w:hAnsi="Times New Roman" w:hint="eastAsia"/>
          <w:sz w:val="32"/>
          <w:szCs w:val="32"/>
        </w:rPr>
        <w:t>道菜及厨房设备配置，生成最优执行排程，输出结构化排程</w:t>
      </w:r>
      <w:r>
        <w:rPr>
          <w:rFonts w:ascii="Times New Roman" w:eastAsia="仿宋_GB2312" w:hAnsi="Times New Roman" w:hint="eastAsia"/>
          <w:sz w:val="32"/>
          <w:szCs w:val="32"/>
        </w:rPr>
        <w:t>JSON</w:t>
      </w:r>
      <w:r>
        <w:rPr>
          <w:rFonts w:ascii="Times New Roman" w:eastAsia="仿宋_GB2312" w:hAnsi="Times New Roman" w:hint="eastAsia"/>
          <w:sz w:val="32"/>
          <w:szCs w:val="32"/>
        </w:rPr>
        <w:t>。要求设备零冲突（同一灶眼不能同时炒两道菜、蒸箱不能同时进行不同温度的蒸制）、识别可并行步骤（如炖煮无人值守时可切另一道菜的食材）。</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）多目标优化（</w:t>
      </w:r>
      <w:r>
        <w:rPr>
          <w:rFonts w:ascii="Times New Roman" w:eastAsia="仿宋_GB2312" w:hAnsi="Times New Roman" w:hint="eastAsia"/>
          <w:sz w:val="32"/>
          <w:szCs w:val="32"/>
        </w:rPr>
        <w:t>Level 3</w:t>
      </w:r>
      <w:r>
        <w:rPr>
          <w:rFonts w:ascii="Times New Roman" w:eastAsia="仿宋_GB2312" w:hAnsi="Times New Roman" w:hint="eastAsia"/>
          <w:sz w:val="32"/>
          <w:szCs w:val="32"/>
        </w:rPr>
        <w:t>）：所有菜品尽量同时完成</w:t>
      </w:r>
      <w:r>
        <w:rPr>
          <w:rFonts w:ascii="Times New Roman" w:eastAsia="仿宋_GB2312" w:hAnsi="Times New Roman" w:hint="eastAsia"/>
          <w:sz w:val="32"/>
          <w:szCs w:val="32"/>
        </w:rPr>
        <w:t>（时间差小于</w:t>
      </w:r>
      <w:r>
        <w:rPr>
          <w:rFonts w:ascii="Times New Roman" w:eastAsia="仿宋_GB2312" w:hAnsi="Times New Roman" w:hint="eastAsia"/>
          <w:sz w:val="32"/>
          <w:szCs w:val="32"/>
        </w:rPr>
        <w:t>5</w:t>
      </w:r>
      <w:r>
        <w:rPr>
          <w:rFonts w:ascii="Times New Roman" w:eastAsia="仿宋_GB2312" w:hAnsi="Times New Roman" w:hint="eastAsia"/>
          <w:sz w:val="32"/>
          <w:szCs w:val="32"/>
        </w:rPr>
        <w:t>分钟为优秀）；总烹饪时间最短；</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）动态重排与通知生成（</w:t>
      </w:r>
      <w:r>
        <w:rPr>
          <w:rFonts w:ascii="Times New Roman" w:eastAsia="仿宋_GB2312" w:hAnsi="Times New Roman" w:hint="eastAsia"/>
          <w:sz w:val="32"/>
          <w:szCs w:val="32"/>
        </w:rPr>
        <w:t>Level 4</w:t>
      </w:r>
      <w:r>
        <w:rPr>
          <w:rFonts w:ascii="Times New Roman" w:eastAsia="仿宋_GB2312" w:hAnsi="Times New Roman" w:hint="eastAsia"/>
          <w:sz w:val="32"/>
          <w:szCs w:val="32"/>
        </w:rPr>
        <w:t>）：执行过程中注入突发事件（如：临时加</w:t>
      </w:r>
      <w:r>
        <w:rPr>
          <w:rFonts w:ascii="Times New Roman" w:eastAsia="仿宋_GB2312" w:hAnsi="Times New Roman" w:hint="eastAsia"/>
          <w:sz w:val="32"/>
          <w:szCs w:val="32"/>
        </w:rPr>
        <w:t>1</w:t>
      </w:r>
      <w:r>
        <w:rPr>
          <w:rFonts w:ascii="Times New Roman" w:eastAsia="仿宋_GB2312" w:hAnsi="Times New Roman" w:hint="eastAsia"/>
          <w:sz w:val="32"/>
          <w:szCs w:val="32"/>
        </w:rPr>
        <w:t>道排骨汤），要求实时调整排程且不推翻已完成步骤；在关键节点生成精准、简洁、可操作的用户通知（如“</w:t>
      </w:r>
      <w:r>
        <w:rPr>
          <w:rFonts w:ascii="Times New Roman" w:eastAsia="仿宋_GB2312" w:hAnsi="Times New Roman" w:hint="eastAsia"/>
          <w:sz w:val="32"/>
          <w:szCs w:val="32"/>
        </w:rPr>
        <w:t>3</w:t>
      </w:r>
      <w:r>
        <w:rPr>
          <w:rFonts w:ascii="Times New Roman" w:eastAsia="仿宋_GB2312" w:hAnsi="Times New Roman" w:hint="eastAsia"/>
          <w:sz w:val="32"/>
          <w:szCs w:val="32"/>
        </w:rPr>
        <w:t>分钟后需要翻炒红烧排骨”“现在可以开始切西兰花”）。</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）性能效率（</w:t>
      </w:r>
      <w:r>
        <w:rPr>
          <w:rFonts w:ascii="Times New Roman" w:eastAsia="仿宋_GB2312" w:hAnsi="Times New Roman" w:hint="eastAsia"/>
          <w:sz w:val="32"/>
          <w:szCs w:val="32"/>
        </w:rPr>
        <w:t>Level 5</w:t>
      </w:r>
      <w:r>
        <w:rPr>
          <w:rFonts w:ascii="Times New Roman" w:eastAsia="仿宋_GB2312" w:hAnsi="Times New Roman" w:hint="eastAsia"/>
          <w:sz w:val="32"/>
          <w:szCs w:val="32"/>
        </w:rPr>
        <w:t>）：初始排程生成合格小于</w:t>
      </w:r>
      <w:r>
        <w:rPr>
          <w:rFonts w:ascii="Times New Roman" w:eastAsia="仿宋_GB2312" w:hAnsi="Times New Roman" w:hint="eastAsia"/>
          <w:sz w:val="32"/>
          <w:szCs w:val="32"/>
        </w:rPr>
        <w:t>10s</w:t>
      </w:r>
      <w:r>
        <w:rPr>
          <w:rFonts w:ascii="Times New Roman" w:eastAsia="仿宋_GB2312" w:hAnsi="Times New Roman" w:hint="eastAsia"/>
          <w:sz w:val="32"/>
          <w:szCs w:val="32"/>
        </w:rPr>
        <w:t>、优秀小于</w:t>
      </w:r>
      <w:r>
        <w:rPr>
          <w:rFonts w:ascii="Times New Roman" w:eastAsia="仿宋_GB2312" w:hAnsi="Times New Roman" w:hint="eastAsia"/>
          <w:sz w:val="32"/>
          <w:szCs w:val="32"/>
        </w:rPr>
        <w:t>5s</w:t>
      </w:r>
      <w:r>
        <w:rPr>
          <w:rFonts w:ascii="Times New Roman" w:eastAsia="仿宋_GB2312" w:hAnsi="Times New Roman" w:hint="eastAsia"/>
          <w:sz w:val="32"/>
          <w:szCs w:val="32"/>
        </w:rPr>
        <w:t>；动态重排响应合格小于</w:t>
      </w:r>
      <w:r>
        <w:rPr>
          <w:rFonts w:ascii="Times New Roman" w:eastAsia="仿宋_GB2312" w:hAnsi="Times New Roman" w:hint="eastAsia"/>
          <w:sz w:val="32"/>
          <w:szCs w:val="32"/>
        </w:rPr>
        <w:t>8s</w:t>
      </w:r>
      <w:r>
        <w:rPr>
          <w:rFonts w:ascii="Times New Roman" w:eastAsia="仿宋_GB2312" w:hAnsi="Times New Roman" w:hint="eastAsia"/>
          <w:sz w:val="32"/>
          <w:szCs w:val="32"/>
        </w:rPr>
        <w:t>、优秀小于</w:t>
      </w:r>
      <w:r>
        <w:rPr>
          <w:rFonts w:ascii="Times New Roman" w:eastAsia="仿宋_GB2312" w:hAnsi="Times New Roman" w:hint="eastAsia"/>
          <w:sz w:val="32"/>
          <w:szCs w:val="32"/>
        </w:rPr>
        <w:t>3s</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）交付物：系统源代码及部署文档、技术方案文档</w:t>
      </w:r>
      <w:r>
        <w:rPr>
          <w:rFonts w:ascii="Times New Roman" w:eastAsia="仿宋_GB2312" w:hAnsi="Times New Roman" w:hint="eastAsia"/>
          <w:sz w:val="32"/>
          <w:szCs w:val="32"/>
        </w:rPr>
        <w:lastRenderedPageBreak/>
        <w:t>（含调度算法设计、</w:t>
      </w:r>
      <w:r>
        <w:rPr>
          <w:rFonts w:ascii="Times New Roman" w:eastAsia="仿宋_GB2312" w:hAnsi="Times New Roman" w:hint="eastAsia"/>
          <w:sz w:val="32"/>
          <w:szCs w:val="32"/>
        </w:rPr>
        <w:t>Prompt</w:t>
      </w:r>
      <w:r>
        <w:rPr>
          <w:rFonts w:ascii="Times New Roman" w:eastAsia="仿宋_GB2312" w:hAnsi="Times New Roman" w:hint="eastAsia"/>
          <w:sz w:val="32"/>
          <w:szCs w:val="32"/>
        </w:rPr>
        <w:t>策略、通知生成机制等）、</w:t>
      </w:r>
      <w:r>
        <w:rPr>
          <w:rFonts w:ascii="Times New Roman" w:eastAsia="仿宋_GB2312" w:hAnsi="Times New Roman" w:hint="eastAsia"/>
          <w:sz w:val="32"/>
          <w:szCs w:val="32"/>
        </w:rPr>
        <w:t>API</w:t>
      </w:r>
      <w:r>
        <w:rPr>
          <w:rFonts w:ascii="Times New Roman" w:eastAsia="仿宋_GB2312" w:hAnsi="Times New Roman" w:hint="eastAsia"/>
          <w:sz w:val="32"/>
          <w:szCs w:val="32"/>
        </w:rPr>
        <w:t>接口（用</w:t>
      </w:r>
      <w:r>
        <w:rPr>
          <w:rFonts w:ascii="Times New Roman" w:eastAsia="仿宋_GB2312" w:hAnsi="Times New Roman" w:hint="eastAsia"/>
          <w:sz w:val="32"/>
          <w:szCs w:val="32"/>
        </w:rPr>
        <w:t>于测评）。</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t>7.</w:t>
      </w:r>
      <w:r>
        <w:rPr>
          <w:rFonts w:ascii="Times New Roman" w:eastAsia="仿宋_GB2312" w:hAnsi="Times New Roman" w:cs="仿宋_GB2312" w:hint="eastAsia"/>
          <w:sz w:val="32"/>
          <w:szCs w:val="32"/>
          <w:lang w:bidi="ar"/>
        </w:rPr>
        <w:t>验收要求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评分体系（总分</w:t>
      </w:r>
      <w:r>
        <w:rPr>
          <w:rFonts w:ascii="Times New Roman" w:eastAsia="仿宋_GB2312" w:hAnsi="Times New Roman" w:hint="eastAsia"/>
          <w:sz w:val="32"/>
          <w:szCs w:val="32"/>
        </w:rPr>
        <w:t>100</w:t>
      </w:r>
      <w:r>
        <w:rPr>
          <w:rFonts w:ascii="Times New Roman" w:eastAsia="仿宋_GB2312" w:hAnsi="Times New Roman" w:hint="eastAsia"/>
          <w:sz w:val="32"/>
          <w:szCs w:val="32"/>
        </w:rPr>
        <w:t>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）菜谱结构化解析（</w:t>
      </w:r>
      <w:r>
        <w:rPr>
          <w:rFonts w:ascii="Times New Roman" w:eastAsia="仿宋_GB2312" w:hAnsi="Times New Roman" w:hint="eastAsia"/>
          <w:sz w:val="32"/>
          <w:szCs w:val="32"/>
        </w:rPr>
        <w:t>20</w:t>
      </w:r>
      <w:r>
        <w:rPr>
          <w:rFonts w:ascii="Times New Roman" w:eastAsia="仿宋_GB2312" w:hAnsi="Times New Roman" w:hint="eastAsia"/>
          <w:sz w:val="32"/>
          <w:szCs w:val="32"/>
        </w:rPr>
        <w:t>分）：设备识别准确率、时间提取准确率、依赖关系推理正确率、人工介入判断准确率。由自动化脚本与标注答案对比评分。</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）多菜并行调度（</w:t>
      </w:r>
      <w:r>
        <w:rPr>
          <w:rFonts w:ascii="Times New Roman" w:eastAsia="仿宋_GB2312" w:hAnsi="Times New Roman" w:hint="eastAsia"/>
          <w:sz w:val="32"/>
          <w:szCs w:val="32"/>
        </w:rPr>
        <w:t>25</w:t>
      </w:r>
      <w:r>
        <w:rPr>
          <w:rFonts w:ascii="Times New Roman" w:eastAsia="仿宋_GB2312" w:hAnsi="Times New Roman" w:hint="eastAsia"/>
          <w:sz w:val="32"/>
          <w:szCs w:val="32"/>
        </w:rPr>
        <w:t>分）：设备冲突检测（同一设备同一时刻被多任务占用则扣分）；依赖关系校验（步骤执行顺序不得违反前置依赖）；总耗时与理论最优解对比。</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）多目标优化（</w:t>
      </w:r>
      <w:r>
        <w:rPr>
          <w:rFonts w:ascii="Times New Roman" w:eastAsia="仿宋_GB2312" w:hAnsi="Times New Roman" w:hint="eastAsia"/>
          <w:sz w:val="32"/>
          <w:szCs w:val="32"/>
        </w:rPr>
        <w:t>25</w:t>
      </w:r>
      <w:r>
        <w:rPr>
          <w:rFonts w:ascii="Times New Roman" w:eastAsia="仿宋_GB2312" w:hAnsi="Times New Roman" w:hint="eastAsia"/>
          <w:sz w:val="32"/>
          <w:szCs w:val="32"/>
        </w:rPr>
        <w:t>分）：同出锅时间差（最后一道菜与第一道菜完成的时间差，小于</w:t>
      </w:r>
      <w:r>
        <w:rPr>
          <w:rFonts w:ascii="Times New Roman" w:eastAsia="仿宋_GB2312" w:hAnsi="Times New Roman" w:hint="eastAsia"/>
          <w:sz w:val="32"/>
          <w:szCs w:val="32"/>
        </w:rPr>
        <w:t>5</w:t>
      </w:r>
      <w:r>
        <w:rPr>
          <w:rFonts w:ascii="Times New Roman" w:eastAsia="仿宋_GB2312" w:hAnsi="Times New Roman" w:hint="eastAsia"/>
          <w:sz w:val="32"/>
          <w:szCs w:val="32"/>
        </w:rPr>
        <w:t>分钟为优秀）；用户连续手动操作时长；总烹饪时间压缩率。</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）动态重排与通知（</w:t>
      </w:r>
      <w:r>
        <w:rPr>
          <w:rFonts w:ascii="Times New Roman" w:eastAsia="仿宋_GB2312" w:hAnsi="Times New Roman" w:hint="eastAsia"/>
          <w:sz w:val="32"/>
          <w:szCs w:val="32"/>
        </w:rPr>
        <w:t>20</w:t>
      </w:r>
      <w:r>
        <w:rPr>
          <w:rFonts w:ascii="Times New Roman" w:eastAsia="仿宋_GB2312" w:hAnsi="Times New Roman" w:hint="eastAsia"/>
          <w:sz w:val="32"/>
          <w:szCs w:val="32"/>
        </w:rPr>
        <w:t>分</w:t>
      </w:r>
      <w:r>
        <w:rPr>
          <w:rFonts w:ascii="Times New Roman" w:eastAsia="仿宋_GB2312" w:hAnsi="Times New Roman" w:hint="eastAsia"/>
          <w:sz w:val="32"/>
          <w:szCs w:val="32"/>
        </w:rPr>
        <w:t>）：重排后无新增冲突；最小扰动原则（不推翻已完成步骤）；通知质量由专家评审（精准性、及时性、可操作性）。</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）性能效率（</w:t>
      </w:r>
      <w:r>
        <w:rPr>
          <w:rFonts w:ascii="Times New Roman" w:eastAsia="仿宋_GB2312" w:hAnsi="Times New Roman" w:hint="eastAsia"/>
          <w:sz w:val="32"/>
          <w:szCs w:val="32"/>
        </w:rPr>
        <w:t>10</w:t>
      </w:r>
      <w:r>
        <w:rPr>
          <w:rFonts w:ascii="Times New Roman" w:eastAsia="仿宋_GB2312" w:hAnsi="Times New Roman" w:hint="eastAsia"/>
          <w:sz w:val="32"/>
          <w:szCs w:val="32"/>
        </w:rPr>
        <w:t>分）：初始排程生成（优秀小于</w:t>
      </w:r>
      <w:r>
        <w:rPr>
          <w:rFonts w:ascii="Times New Roman" w:eastAsia="仿宋_GB2312" w:hAnsi="Times New Roman" w:hint="eastAsia"/>
          <w:sz w:val="32"/>
          <w:szCs w:val="32"/>
        </w:rPr>
        <w:t>5s</w:t>
      </w:r>
      <w:r>
        <w:rPr>
          <w:rFonts w:ascii="Times New Roman" w:eastAsia="仿宋_GB2312" w:hAnsi="Times New Roman" w:hint="eastAsia"/>
          <w:sz w:val="32"/>
          <w:szCs w:val="32"/>
        </w:rPr>
        <w:t>，合格小于</w:t>
      </w:r>
      <w:r>
        <w:rPr>
          <w:rFonts w:ascii="Times New Roman" w:eastAsia="仿宋_GB2312" w:hAnsi="Times New Roman" w:hint="eastAsia"/>
          <w:sz w:val="32"/>
          <w:szCs w:val="32"/>
        </w:rPr>
        <w:t>10s</w:t>
      </w:r>
      <w:r>
        <w:rPr>
          <w:rFonts w:ascii="Times New Roman" w:eastAsia="仿宋_GB2312" w:hAnsi="Times New Roman" w:hint="eastAsia"/>
          <w:sz w:val="32"/>
          <w:szCs w:val="32"/>
        </w:rPr>
        <w:t>）；动态重排响应（优秀小于</w:t>
      </w:r>
      <w:r>
        <w:rPr>
          <w:rFonts w:ascii="Times New Roman" w:eastAsia="仿宋_GB2312" w:hAnsi="Times New Roman" w:hint="eastAsia"/>
          <w:sz w:val="32"/>
          <w:szCs w:val="32"/>
        </w:rPr>
        <w:t>3s</w:t>
      </w:r>
      <w:r>
        <w:rPr>
          <w:rFonts w:ascii="Times New Roman" w:eastAsia="仿宋_GB2312" w:hAnsi="Times New Roman" w:hint="eastAsia"/>
          <w:sz w:val="32"/>
          <w:szCs w:val="32"/>
        </w:rPr>
        <w:t>，合格小于</w:t>
      </w:r>
      <w:r>
        <w:rPr>
          <w:rFonts w:ascii="Times New Roman" w:eastAsia="仿宋_GB2312" w:hAnsi="Times New Roman" w:hint="eastAsia"/>
          <w:sz w:val="32"/>
          <w:szCs w:val="32"/>
        </w:rPr>
        <w:t>8s</w:t>
      </w:r>
      <w:r>
        <w:rPr>
          <w:rFonts w:ascii="Times New Roman" w:eastAsia="仿宋_GB2312" w:hAnsi="Times New Roman" w:hint="eastAsia"/>
          <w:sz w:val="32"/>
          <w:szCs w:val="32"/>
        </w:rPr>
        <w:t>）。</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验收形式：自动评分占</w:t>
      </w:r>
      <w:r>
        <w:rPr>
          <w:rFonts w:ascii="Times New Roman" w:eastAsia="仿宋_GB2312" w:hAnsi="Times New Roman" w:hint="eastAsia"/>
          <w:sz w:val="32"/>
          <w:szCs w:val="32"/>
        </w:rPr>
        <w:t>65%</w:t>
      </w:r>
      <w:r>
        <w:rPr>
          <w:rFonts w:ascii="Times New Roman" w:eastAsia="仿宋_GB2312" w:hAnsi="Times New Roman" w:hint="eastAsia"/>
          <w:sz w:val="32"/>
          <w:szCs w:val="32"/>
        </w:rPr>
        <w:t>（含结构化解析准确率、设备冲突检测、依赖校验、耗时对比、响应时间）；专家评审占</w:t>
      </w:r>
      <w:r>
        <w:rPr>
          <w:rFonts w:ascii="Times New Roman" w:eastAsia="仿宋_GB2312" w:hAnsi="Times New Roman" w:hint="eastAsia"/>
          <w:sz w:val="32"/>
          <w:szCs w:val="32"/>
        </w:rPr>
        <w:t>35%</w:t>
      </w:r>
      <w:r>
        <w:rPr>
          <w:rFonts w:ascii="Times New Roman" w:eastAsia="仿宋_GB2312" w:hAnsi="Times New Roman" w:hint="eastAsia"/>
          <w:sz w:val="32"/>
          <w:szCs w:val="32"/>
        </w:rPr>
        <w:t>（含排程合理性、通知质量、甘特图表达清晰度、动态重排策略）。</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8.</w:t>
      </w:r>
      <w:r>
        <w:rPr>
          <w:rFonts w:ascii="Times New Roman" w:eastAsia="仿宋_GB2312" w:hAnsi="Times New Roman" w:cs="仿宋_GB2312" w:hint="eastAsia"/>
          <w:sz w:val="32"/>
          <w:szCs w:val="32"/>
          <w:lang w:bidi="ar"/>
        </w:rPr>
        <w:t>配套支持</w:t>
      </w:r>
    </w:p>
    <w:p w:rsidR="009D08B7" w:rsidRDefault="00545A2B">
      <w:pPr>
        <w:numPr>
          <w:ilvl w:val="0"/>
          <w:numId w:val="7"/>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数据资源：方太提供</w:t>
      </w:r>
      <w:r>
        <w:rPr>
          <w:rFonts w:ascii="Times New Roman" w:eastAsia="仿宋_GB2312" w:hAnsi="Times New Roman" w:hint="eastAsia"/>
          <w:sz w:val="32"/>
          <w:szCs w:val="32"/>
        </w:rPr>
        <w:t>100</w:t>
      </w:r>
      <w:r>
        <w:rPr>
          <w:rFonts w:ascii="Times New Roman" w:eastAsia="仿宋_GB2312" w:hAnsi="Times New Roman"/>
          <w:sz w:val="32"/>
          <w:szCs w:val="32"/>
        </w:rPr>
        <w:t>道菜谱数据（含菜名、</w:t>
      </w:r>
      <w:r>
        <w:rPr>
          <w:rFonts w:ascii="Times New Roman" w:eastAsia="仿宋_GB2312" w:hAnsi="Times New Roman"/>
          <w:sz w:val="32"/>
          <w:szCs w:val="32"/>
        </w:rPr>
        <w:lastRenderedPageBreak/>
        <w:t>食材清单、自然语言烹饪步骤）和</w:t>
      </w:r>
      <w:r>
        <w:rPr>
          <w:rFonts w:ascii="Times New Roman" w:eastAsia="仿宋_GB2312" w:hAnsi="Times New Roman"/>
          <w:sz w:val="32"/>
          <w:szCs w:val="32"/>
        </w:rPr>
        <w:t>7</w:t>
      </w:r>
      <w:r>
        <w:rPr>
          <w:rFonts w:ascii="Times New Roman" w:eastAsia="仿宋_GB2312" w:hAnsi="Times New Roman"/>
          <w:sz w:val="32"/>
          <w:szCs w:val="32"/>
        </w:rPr>
        <w:t>类厨房设备清单（烟机、灶具</w:t>
      </w:r>
      <w:r>
        <w:rPr>
          <w:rFonts w:ascii="Times New Roman" w:eastAsia="仿宋_GB2312" w:hAnsi="Times New Roman"/>
          <w:sz w:val="32"/>
          <w:szCs w:val="32"/>
        </w:rPr>
        <w:t>、蒸箱、烤箱、冰箱、洗碗机、净水机）。</w:t>
      </w:r>
    </w:p>
    <w:p w:rsidR="009D08B7" w:rsidRDefault="00545A2B">
      <w:pPr>
        <w:numPr>
          <w:ilvl w:val="255"/>
          <w:numId w:val="0"/>
        </w:numPr>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3272790" cy="321183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rcRect t="15242"/>
                    <a:stretch>
                      <a:fillRect/>
                    </a:stretch>
                  </pic:blipFill>
                  <pic:spPr>
                    <a:xfrm>
                      <a:off x="0" y="0"/>
                      <a:ext cx="3272790" cy="3211830"/>
                    </a:xfrm>
                    <a:prstGeom prst="rect">
                      <a:avLst/>
                    </a:prstGeom>
                  </pic:spPr>
                </pic:pic>
              </a:graphicData>
            </a:graphic>
          </wp:inline>
        </w:drawing>
      </w:r>
    </w:p>
    <w:p w:rsidR="009D08B7" w:rsidRDefault="00545A2B">
      <w:pPr>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w:t>
      </w:r>
      <w:r>
        <w:rPr>
          <w:rFonts w:ascii="Times New Roman" w:eastAsia="仿宋_GB2312" w:hAnsi="Times New Roman" w:hint="eastAsia"/>
          <w:b/>
          <w:sz w:val="32"/>
          <w:szCs w:val="32"/>
        </w:rPr>
        <w:t>3</w:t>
      </w:r>
      <w:r>
        <w:rPr>
          <w:rFonts w:ascii="Times New Roman" w:eastAsia="仿宋_GB2312" w:hAnsi="Times New Roman" w:hint="eastAsia"/>
          <w:b/>
          <w:sz w:val="32"/>
          <w:szCs w:val="32"/>
        </w:rPr>
        <w:t>）基于多模态感知的机械臂与洗碗机智能化摆盘场景挑战</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w:t>
      </w:r>
      <w:r>
        <w:rPr>
          <w:rFonts w:ascii="Times New Roman" w:eastAsia="仿宋_GB2312" w:hAnsi="Times New Roman" w:cs="仿宋_GB2312" w:hint="eastAsia"/>
          <w:sz w:val="32"/>
          <w:szCs w:val="32"/>
          <w:lang w:bidi="ar"/>
        </w:rPr>
        <w:t>题目编号：</w:t>
      </w:r>
      <w:r>
        <w:rPr>
          <w:rFonts w:ascii="Times New Roman" w:eastAsia="仿宋_GB2312" w:hAnsi="Times New Roman" w:cs="仿宋_GB2312" w:hint="eastAsia"/>
          <w:sz w:val="32"/>
          <w:szCs w:val="32"/>
          <w:lang w:bidi="ar"/>
        </w:rPr>
        <w:t>ZX-2026-0303</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sz w:val="32"/>
          <w:szCs w:val="32"/>
        </w:rPr>
        <w:t>.</w:t>
      </w:r>
      <w:r>
        <w:rPr>
          <w:rFonts w:ascii="Times New Roman" w:eastAsia="仿宋_GB2312" w:hAnsi="Times New Roman"/>
          <w:sz w:val="32"/>
          <w:szCs w:val="32"/>
        </w:rPr>
        <w:t>发榜单位</w:t>
      </w:r>
      <w:r>
        <w:rPr>
          <w:rFonts w:ascii="Times New Roman" w:eastAsia="仿宋_GB2312" w:hAnsi="Times New Roman" w:hint="eastAsia"/>
          <w:sz w:val="32"/>
          <w:szCs w:val="32"/>
        </w:rPr>
        <w:t>：</w:t>
      </w:r>
      <w:r>
        <w:rPr>
          <w:rFonts w:ascii="Times New Roman" w:eastAsia="仿宋_GB2312" w:hAnsi="Times New Roman"/>
          <w:sz w:val="32"/>
          <w:szCs w:val="32"/>
        </w:rPr>
        <w:t>宁波方太厨具有限公司</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sz w:val="32"/>
          <w:szCs w:val="32"/>
        </w:rPr>
        <w:t>.</w:t>
      </w:r>
      <w:r>
        <w:rPr>
          <w:rFonts w:ascii="Times New Roman" w:eastAsia="仿宋_GB2312" w:hAnsi="Times New Roman"/>
          <w:sz w:val="32"/>
          <w:szCs w:val="32"/>
        </w:rPr>
        <w:t>题目名称</w:t>
      </w:r>
      <w:r>
        <w:rPr>
          <w:rFonts w:ascii="Times New Roman" w:eastAsia="仿宋_GB2312" w:hAnsi="Times New Roman" w:hint="eastAsia"/>
          <w:sz w:val="32"/>
          <w:szCs w:val="32"/>
        </w:rPr>
        <w:t>：</w:t>
      </w:r>
      <w:r>
        <w:rPr>
          <w:rFonts w:ascii="Times New Roman" w:eastAsia="仿宋_GB2312" w:hAnsi="Times New Roman"/>
          <w:sz w:val="32"/>
          <w:szCs w:val="32"/>
        </w:rPr>
        <w:t>基于多模态感知的机械臂与洗碗机智能化摆盘场景挑战</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sz w:val="32"/>
          <w:szCs w:val="32"/>
        </w:rPr>
        <w:t>.</w:t>
      </w:r>
      <w:r>
        <w:rPr>
          <w:rFonts w:ascii="Times New Roman" w:eastAsia="仿宋_GB2312" w:hAnsi="Times New Roman"/>
          <w:sz w:val="32"/>
          <w:szCs w:val="32"/>
        </w:rPr>
        <w:t>题目介绍</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随着机器人与具身智能技术的飞速发展，机械臂正从结构化工业场景迈向复杂环境下的自主操作。本赛题聚焦厨房具身智能核心方向，基于仿真平台（可自由选择）构建桌面机械臂操作场景，要求参赛者在碗碟初始位置、颜色纹理、光照强度、高反透明材质、堆叠、遮挡均随机变化的环境下，设计一套高效的自主抓取策略，将若干数量碗碟摆放进洗碗</w:t>
      </w:r>
      <w:r>
        <w:rPr>
          <w:rFonts w:ascii="Times New Roman" w:eastAsia="仿宋_GB2312" w:hAnsi="Times New Roman"/>
          <w:sz w:val="32"/>
          <w:szCs w:val="32"/>
        </w:rPr>
        <w:lastRenderedPageBreak/>
        <w:t>机内。机械臂需在无人干预的情况下，完成碗碟的精准抓取、与整齐摆放。任务涵盖视觉感知、姿态估计、抓取控制、碰撞规避等全流程，旨在实现</w:t>
      </w:r>
      <w:r>
        <w:rPr>
          <w:rFonts w:ascii="Times New Roman" w:eastAsia="仿宋_GB2312" w:hAnsi="Times New Roman"/>
          <w:sz w:val="32"/>
          <w:szCs w:val="32"/>
        </w:rPr>
        <w:t>“</w:t>
      </w:r>
      <w:r>
        <w:rPr>
          <w:rFonts w:ascii="Times New Roman" w:eastAsia="仿宋_GB2312" w:hAnsi="Times New Roman"/>
          <w:sz w:val="32"/>
          <w:szCs w:val="32"/>
        </w:rPr>
        <w:t>感知</w:t>
      </w:r>
      <w:r>
        <w:rPr>
          <w:rFonts w:ascii="Times New Roman" w:eastAsia="仿宋_GB2312" w:hAnsi="Times New Roman"/>
          <w:sz w:val="32"/>
          <w:szCs w:val="32"/>
        </w:rPr>
        <w:t>-</w:t>
      </w:r>
      <w:r>
        <w:rPr>
          <w:rFonts w:ascii="Times New Roman" w:eastAsia="仿宋_GB2312" w:hAnsi="Times New Roman"/>
          <w:sz w:val="32"/>
          <w:szCs w:val="32"/>
        </w:rPr>
        <w:t>决策</w:t>
      </w:r>
      <w:r>
        <w:rPr>
          <w:rFonts w:ascii="Times New Roman" w:eastAsia="仿宋_GB2312" w:hAnsi="Times New Roman"/>
          <w:sz w:val="32"/>
          <w:szCs w:val="32"/>
        </w:rPr>
        <w:t>-</w:t>
      </w:r>
      <w:r>
        <w:rPr>
          <w:rFonts w:ascii="Times New Roman" w:eastAsia="仿宋_GB2312" w:hAnsi="Times New Roman"/>
          <w:sz w:val="32"/>
          <w:szCs w:val="32"/>
        </w:rPr>
        <w:t>执行</w:t>
      </w:r>
      <w:r>
        <w:rPr>
          <w:rFonts w:ascii="Times New Roman" w:eastAsia="仿宋_GB2312" w:hAnsi="Times New Roman"/>
          <w:sz w:val="32"/>
          <w:szCs w:val="32"/>
        </w:rPr>
        <w:t>”</w:t>
      </w:r>
      <w:r>
        <w:rPr>
          <w:rFonts w:ascii="Times New Roman" w:eastAsia="仿宋_GB2312" w:hAnsi="Times New Roman"/>
          <w:sz w:val="32"/>
          <w:szCs w:val="32"/>
        </w:rPr>
        <w:t>的完整闭环。</w:t>
      </w:r>
    </w:p>
    <w:p w:rsidR="009D08B7" w:rsidRDefault="00545A2B">
      <w:pPr>
        <w:spacing w:line="560" w:lineRule="exact"/>
        <w:ind w:firstLineChars="200" w:firstLine="640"/>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答题要求</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基于该场景可自行组合设计</w:t>
      </w:r>
      <w:r>
        <w:rPr>
          <w:rFonts w:ascii="Times New Roman" w:eastAsia="仿宋_GB2312" w:hAnsi="Times New Roman" w:hint="eastAsia"/>
          <w:sz w:val="32"/>
          <w:szCs w:val="32"/>
        </w:rPr>
        <w:t>多模态融合感知规划抓取方案，在限定的时间内，完成控制机械臂完成抓取碗碟任务：规划、抓取、放置等技能的组合，全程无人干预。参赛队伍在仿真下构建相关场景并实现相应任务，可采用强化学习、模仿学习、传统控制等方案。提交演示视频</w:t>
      </w:r>
      <w:r>
        <w:rPr>
          <w:rFonts w:ascii="Times New Roman" w:eastAsia="仿宋_GB2312" w:hAnsi="Times New Roman" w:hint="eastAsia"/>
          <w:sz w:val="32"/>
          <w:szCs w:val="32"/>
        </w:rPr>
        <w:t>+</w:t>
      </w:r>
      <w:r>
        <w:rPr>
          <w:rFonts w:ascii="Times New Roman" w:eastAsia="仿宋_GB2312" w:hAnsi="Times New Roman" w:hint="eastAsia"/>
          <w:sz w:val="32"/>
          <w:szCs w:val="32"/>
        </w:rPr>
        <w:t>源码（</w:t>
      </w:r>
      <w:r>
        <w:rPr>
          <w:rFonts w:ascii="Times New Roman" w:eastAsia="仿宋_GB2312" w:hAnsi="Times New Roman" w:hint="eastAsia"/>
          <w:sz w:val="32"/>
          <w:szCs w:val="32"/>
        </w:rPr>
        <w:t>Docker</w:t>
      </w:r>
      <w:r>
        <w:rPr>
          <w:rFonts w:ascii="Times New Roman" w:eastAsia="仿宋_GB2312" w:hAnsi="Times New Roman" w:hint="eastAsia"/>
          <w:sz w:val="32"/>
          <w:szCs w:val="32"/>
        </w:rPr>
        <w:t>环境）</w:t>
      </w:r>
      <w:r>
        <w:rPr>
          <w:rFonts w:ascii="Times New Roman" w:eastAsia="仿宋_GB2312" w:hAnsi="Times New Roman" w:hint="eastAsia"/>
          <w:sz w:val="32"/>
          <w:szCs w:val="32"/>
        </w:rPr>
        <w:t>+</w:t>
      </w:r>
      <w:r>
        <w:rPr>
          <w:rFonts w:ascii="Times New Roman" w:eastAsia="仿宋_GB2312" w:hAnsi="Times New Roman" w:hint="eastAsia"/>
          <w:sz w:val="32"/>
          <w:szCs w:val="32"/>
        </w:rPr>
        <w:t>技术文档</w:t>
      </w:r>
      <w:r>
        <w:rPr>
          <w:rFonts w:ascii="Times New Roman" w:eastAsia="仿宋_GB2312" w:hAnsi="Times New Roman" w:hint="eastAsia"/>
          <w:sz w:val="32"/>
          <w:szCs w:val="32"/>
        </w:rPr>
        <w:t>+</w:t>
      </w:r>
      <w:r>
        <w:rPr>
          <w:rFonts w:ascii="Times New Roman" w:eastAsia="仿宋_GB2312" w:hAnsi="Times New Roman" w:hint="eastAsia"/>
          <w:sz w:val="32"/>
          <w:szCs w:val="32"/>
        </w:rPr>
        <w:t>验证报告。</w:t>
      </w:r>
    </w:p>
    <w:p w:rsidR="009D08B7" w:rsidRDefault="00545A2B">
      <w:pPr>
        <w:numPr>
          <w:ilvl w:val="255"/>
          <w:numId w:val="0"/>
        </w:numPr>
        <w:spacing w:line="560" w:lineRule="exac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6.</w:t>
      </w:r>
      <w:r>
        <w:rPr>
          <w:rFonts w:ascii="Times New Roman" w:eastAsia="仿宋_GB2312" w:hAnsi="Times New Roman" w:cs="仿宋_GB2312" w:hint="eastAsia"/>
          <w:sz w:val="32"/>
          <w:szCs w:val="32"/>
          <w:lang w:bidi="ar"/>
        </w:rPr>
        <w:t>验收要求</w:t>
      </w:r>
    </w:p>
    <w:tbl>
      <w:tblPr>
        <w:tblStyle w:val="a8"/>
        <w:tblW w:w="0" w:type="auto"/>
        <w:tblInd w:w="108" w:type="dxa"/>
        <w:tblLayout w:type="fixed"/>
        <w:tblLook w:val="04A0" w:firstRow="1" w:lastRow="0" w:firstColumn="1" w:lastColumn="0" w:noHBand="0" w:noVBand="1"/>
      </w:tblPr>
      <w:tblGrid>
        <w:gridCol w:w="2768"/>
        <w:gridCol w:w="3819"/>
        <w:gridCol w:w="1719"/>
      </w:tblGrid>
      <w:tr w:rsidR="009D08B7">
        <w:tc>
          <w:tcPr>
            <w:tcW w:w="2768"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验收等级</w:t>
            </w:r>
          </w:p>
        </w:tc>
        <w:tc>
          <w:tcPr>
            <w:tcW w:w="3819"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场景描述</w:t>
            </w:r>
          </w:p>
        </w:tc>
        <w:tc>
          <w:tcPr>
            <w:tcW w:w="1719"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验收标准</w:t>
            </w:r>
          </w:p>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（成功率）</w:t>
            </w:r>
          </w:p>
        </w:tc>
      </w:tr>
      <w:tr w:rsidR="009D08B7">
        <w:tc>
          <w:tcPr>
            <w:tcW w:w="2768"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Level 1 (</w:t>
            </w:r>
            <w:r>
              <w:rPr>
                <w:rFonts w:ascii="Times New Roman" w:eastAsia="仿宋_GB2312" w:hAnsi="Times New Roman" w:cs="仿宋_GB2312" w:hint="eastAsia"/>
                <w:sz w:val="32"/>
                <w:szCs w:val="32"/>
                <w:lang w:bidi="ar"/>
              </w:rPr>
              <w:t>基础</w:t>
            </w:r>
            <w:r>
              <w:rPr>
                <w:rFonts w:ascii="Times New Roman" w:eastAsia="仿宋_GB2312" w:hAnsi="Times New Roman" w:cs="仿宋_GB2312" w:hint="eastAsia"/>
                <w:sz w:val="32"/>
                <w:szCs w:val="32"/>
                <w:lang w:bidi="ar"/>
              </w:rPr>
              <w:t>)</w:t>
            </w:r>
          </w:p>
        </w:tc>
        <w:tc>
          <w:tcPr>
            <w:tcW w:w="3819"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规则摆放的同类物体（如</w:t>
            </w:r>
            <w:r>
              <w:rPr>
                <w:rFonts w:ascii="Times New Roman" w:eastAsia="仿宋_GB2312" w:hAnsi="Times New Roman" w:cs="仿宋_GB2312" w:hint="eastAsia"/>
                <w:sz w:val="32"/>
                <w:szCs w:val="32"/>
                <w:lang w:bidi="ar"/>
              </w:rPr>
              <w:t>5</w:t>
            </w:r>
            <w:r>
              <w:rPr>
                <w:rFonts w:ascii="Times New Roman" w:eastAsia="仿宋_GB2312" w:hAnsi="Times New Roman" w:cs="仿宋_GB2312" w:hint="eastAsia"/>
                <w:sz w:val="32"/>
                <w:szCs w:val="32"/>
                <w:lang w:bidi="ar"/>
              </w:rPr>
              <w:t>个同款白瓷盘整齐排列），光照良好。</w:t>
            </w:r>
          </w:p>
        </w:tc>
        <w:tc>
          <w:tcPr>
            <w:tcW w:w="1719"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100%</w:t>
            </w:r>
          </w:p>
        </w:tc>
      </w:tr>
      <w:tr w:rsidR="009D08B7">
        <w:tc>
          <w:tcPr>
            <w:tcW w:w="2768"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Level 2 (</w:t>
            </w:r>
            <w:r>
              <w:rPr>
                <w:rFonts w:ascii="Times New Roman" w:eastAsia="仿宋_GB2312" w:hAnsi="Times New Roman" w:cs="仿宋_GB2312" w:hint="eastAsia"/>
                <w:sz w:val="32"/>
                <w:szCs w:val="32"/>
                <w:lang w:bidi="ar"/>
              </w:rPr>
              <w:t>进阶</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ab/>
            </w:r>
          </w:p>
        </w:tc>
        <w:tc>
          <w:tcPr>
            <w:tcW w:w="3819"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混合物体（盘、碗、杯混放），随机姿态，包含部分遮挡。</w:t>
            </w:r>
          </w:p>
        </w:tc>
        <w:tc>
          <w:tcPr>
            <w:tcW w:w="1719"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95%</w:t>
            </w:r>
          </w:p>
        </w:tc>
      </w:tr>
      <w:tr w:rsidR="009D08B7">
        <w:tc>
          <w:tcPr>
            <w:tcW w:w="2768"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Level 3 (</w:t>
            </w:r>
            <w:r>
              <w:rPr>
                <w:rFonts w:ascii="Times New Roman" w:eastAsia="仿宋_GB2312" w:hAnsi="Times New Roman" w:cs="仿宋_GB2312" w:hint="eastAsia"/>
                <w:sz w:val="32"/>
                <w:szCs w:val="32"/>
                <w:lang w:bidi="ar"/>
              </w:rPr>
              <w:t>挑战</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ab/>
            </w:r>
          </w:p>
        </w:tc>
        <w:tc>
          <w:tcPr>
            <w:tcW w:w="3819" w:type="dxa"/>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包含透明玻璃杯、高反光勺子，杂乱堆叠，且背景有纹理干扰。</w:t>
            </w:r>
          </w:p>
        </w:tc>
        <w:tc>
          <w:tcPr>
            <w:tcW w:w="1719" w:type="dxa"/>
            <w:vAlign w:val="center"/>
          </w:tcPr>
          <w:p w:rsidR="009D08B7" w:rsidRDefault="00545A2B">
            <w:pPr>
              <w:spacing w:line="560" w:lineRule="exact"/>
              <w:jc w:val="center"/>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85%</w:t>
            </w:r>
          </w:p>
        </w:tc>
      </w:tr>
      <w:tr w:rsidR="009D08B7">
        <w:tc>
          <w:tcPr>
            <w:tcW w:w="8306" w:type="dxa"/>
            <w:gridSpan w:val="3"/>
            <w:vAlign w:val="center"/>
          </w:tcPr>
          <w:p w:rsidR="009D08B7" w:rsidRDefault="00545A2B">
            <w:pPr>
              <w:spacing w:line="560" w:lineRule="exact"/>
              <w:jc w:val="left"/>
              <w:rPr>
                <w:rFonts w:ascii="Times New Roman" w:eastAsia="仿宋_GB2312" w:hAnsi="Times New Roman" w:cs="仿宋_GB2312"/>
                <w:sz w:val="32"/>
                <w:szCs w:val="32"/>
                <w:lang w:bidi="ar"/>
              </w:rPr>
            </w:pPr>
            <w:r>
              <w:rPr>
                <w:rFonts w:ascii="Times New Roman" w:eastAsia="仿宋_GB2312" w:hAnsi="Times New Roman" w:cs="仿宋_GB2312" w:hint="eastAsia"/>
                <w:sz w:val="32"/>
                <w:szCs w:val="32"/>
                <w:lang w:bidi="ar"/>
              </w:rPr>
              <w:t>成功率定义：单次抓取</w:t>
            </w:r>
            <w:r>
              <w:rPr>
                <w:rFonts w:ascii="Times New Roman" w:eastAsia="仿宋_GB2312" w:hAnsi="Times New Roman" w:cs="仿宋_GB2312" w:hint="eastAsia"/>
                <w:sz w:val="32"/>
                <w:szCs w:val="32"/>
                <w:lang w:bidi="ar"/>
              </w:rPr>
              <w:t>-</w:t>
            </w:r>
            <w:r>
              <w:rPr>
                <w:rFonts w:ascii="Times New Roman" w:eastAsia="仿宋_GB2312" w:hAnsi="Times New Roman" w:cs="仿宋_GB2312" w:hint="eastAsia"/>
                <w:sz w:val="32"/>
                <w:szCs w:val="32"/>
                <w:lang w:bidi="ar"/>
              </w:rPr>
              <w:t>放置循环＜</w:t>
            </w:r>
            <w:r>
              <w:rPr>
                <w:rFonts w:ascii="Times New Roman" w:eastAsia="仿宋_GB2312" w:hAnsi="Times New Roman" w:cs="仿宋_GB2312" w:hint="eastAsia"/>
                <w:sz w:val="32"/>
                <w:szCs w:val="32"/>
                <w:lang w:bidi="ar"/>
              </w:rPr>
              <w:t>20</w:t>
            </w:r>
            <w:r>
              <w:rPr>
                <w:rFonts w:ascii="Times New Roman" w:eastAsia="仿宋_GB2312" w:hAnsi="Times New Roman" w:cs="仿宋_GB2312" w:hint="eastAsia"/>
                <w:sz w:val="32"/>
                <w:szCs w:val="32"/>
                <w:lang w:bidi="ar"/>
              </w:rPr>
              <w:t>秒，且全程操作无倾倒、无跌落、无碰撞。</w:t>
            </w:r>
          </w:p>
        </w:tc>
      </w:tr>
    </w:tbl>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lang w:bidi="ar"/>
        </w:rPr>
        <w:lastRenderedPageBreak/>
        <w:t>7.</w:t>
      </w:r>
      <w:r>
        <w:rPr>
          <w:rFonts w:ascii="Times New Roman" w:eastAsia="仿宋_GB2312" w:hAnsi="Times New Roman" w:cs="仿宋_GB2312" w:hint="eastAsia"/>
          <w:sz w:val="32"/>
          <w:szCs w:val="32"/>
          <w:lang w:bidi="ar"/>
        </w:rPr>
        <w:t>配套支持</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可提供标准的</w:t>
      </w:r>
      <w:r>
        <w:rPr>
          <w:rFonts w:ascii="Times New Roman" w:eastAsia="仿宋_GB2312" w:hAnsi="Times New Roman"/>
          <w:sz w:val="32"/>
          <w:szCs w:val="32"/>
        </w:rPr>
        <w:t>URDF</w:t>
      </w:r>
      <w:r>
        <w:rPr>
          <w:rFonts w:ascii="Times New Roman" w:eastAsia="仿宋_GB2312" w:hAnsi="Times New Roman"/>
          <w:sz w:val="32"/>
          <w:szCs w:val="32"/>
        </w:rPr>
        <w:t>模型文件</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可提供动力学参数（质量、摩擦系数，惯量矩阵等）</w:t>
      </w:r>
    </w:p>
    <w:p w:rsidR="009D08B7" w:rsidRDefault="00545A2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推荐使用主流的仿真环境（推荐使用</w:t>
      </w:r>
      <w:r>
        <w:rPr>
          <w:rFonts w:ascii="Times New Roman" w:eastAsia="仿宋_GB2312" w:hAnsi="Times New Roman"/>
          <w:sz w:val="32"/>
          <w:szCs w:val="32"/>
        </w:rPr>
        <w:t>mujuco</w:t>
      </w:r>
      <w:r>
        <w:rPr>
          <w:rFonts w:ascii="Times New Roman" w:eastAsia="仿宋_GB2312" w:hAnsi="Times New Roman"/>
          <w:sz w:val="32"/>
          <w:szCs w:val="32"/>
        </w:rPr>
        <w:t>和</w:t>
      </w:r>
      <w:r>
        <w:rPr>
          <w:rFonts w:ascii="Times New Roman" w:eastAsia="仿宋_GB2312" w:hAnsi="Times New Roman"/>
          <w:sz w:val="32"/>
          <w:szCs w:val="32"/>
        </w:rPr>
        <w:t>isaac</w:t>
      </w:r>
      <w:r>
        <w:rPr>
          <w:rFonts w:ascii="Times New Roman" w:eastAsia="仿宋_GB2312" w:hAnsi="Times New Roman"/>
          <w:sz w:val="32"/>
          <w:szCs w:val="32"/>
        </w:rPr>
        <w:t>仿真平台）</w:t>
      </w:r>
    </w:p>
    <w:p w:rsidR="009D08B7" w:rsidRDefault="00545A2B">
      <w:pPr>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3619500" cy="35915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rcRect t="14303"/>
                    <a:stretch>
                      <a:fillRect/>
                    </a:stretch>
                  </pic:blipFill>
                  <pic:spPr>
                    <a:xfrm>
                      <a:off x="0" y="0"/>
                      <a:ext cx="3619500" cy="3591560"/>
                    </a:xfrm>
                    <a:prstGeom prst="rect">
                      <a:avLst/>
                    </a:prstGeom>
                  </pic:spPr>
                </pic:pic>
              </a:graphicData>
            </a:graphic>
          </wp:inline>
        </w:drawing>
      </w:r>
    </w:p>
    <w:p w:rsidR="009D08B7" w:rsidRDefault="009D08B7">
      <w:pPr>
        <w:spacing w:line="560" w:lineRule="exact"/>
        <w:rPr>
          <w:rFonts w:ascii="Times New Roman" w:eastAsia="仿宋_GB2312" w:hAnsi="Times New Roman"/>
          <w:sz w:val="32"/>
          <w:szCs w:val="32"/>
        </w:rPr>
      </w:pPr>
    </w:p>
    <w:p w:rsidR="009D08B7" w:rsidRDefault="00545A2B">
      <w:pPr>
        <w:spacing w:line="560" w:lineRule="exact"/>
        <w:ind w:firstLineChars="200" w:firstLine="640"/>
        <w:jc w:val="right"/>
        <w:rPr>
          <w:rFonts w:ascii="Times New Roman" w:eastAsia="仿宋_GB2312" w:hAnsi="Times New Roman"/>
          <w:sz w:val="32"/>
          <w:szCs w:val="32"/>
        </w:rPr>
      </w:pPr>
      <w:r>
        <w:rPr>
          <w:rFonts w:ascii="Times New Roman" w:eastAsia="仿宋_GB2312" w:hAnsi="Times New Roman" w:hint="eastAsia"/>
          <w:sz w:val="32"/>
          <w:szCs w:val="32"/>
        </w:rPr>
        <w:t>浙江省大学生人工智能竞赛组委会</w:t>
      </w:r>
    </w:p>
    <w:p w:rsidR="009D08B7" w:rsidRDefault="00545A2B">
      <w:pPr>
        <w:spacing w:line="560" w:lineRule="exact"/>
        <w:ind w:right="960" w:firstLineChars="200" w:firstLine="640"/>
        <w:jc w:val="right"/>
        <w:rPr>
          <w:rFonts w:ascii="Times New Roman" w:eastAsia="仿宋_GB2312" w:hAnsi="Times New Roman"/>
          <w:sz w:val="32"/>
          <w:szCs w:val="32"/>
        </w:rPr>
      </w:pPr>
      <w:r>
        <w:rPr>
          <w:rFonts w:ascii="Times New Roman" w:eastAsia="仿宋_GB2312" w:hAnsi="Times New Roman" w:hint="eastAsia"/>
          <w:sz w:val="32"/>
          <w:szCs w:val="32"/>
        </w:rPr>
        <w:t>2026</w:t>
      </w:r>
      <w:r>
        <w:rPr>
          <w:rFonts w:ascii="Times New Roman" w:eastAsia="仿宋_GB2312" w:hAnsi="Times New Roman" w:hint="eastAsia"/>
          <w:sz w:val="32"/>
          <w:szCs w:val="32"/>
        </w:rPr>
        <w:t>年</w:t>
      </w:r>
      <w:r>
        <w:rPr>
          <w:rFonts w:ascii="Times New Roman" w:eastAsia="仿宋_GB2312" w:hAnsi="Times New Roman" w:hint="eastAsia"/>
          <w:sz w:val="32"/>
          <w:szCs w:val="32"/>
        </w:rPr>
        <w:t>6</w:t>
      </w:r>
      <w:r>
        <w:rPr>
          <w:rFonts w:ascii="Times New Roman" w:eastAsia="仿宋_GB2312" w:hAnsi="Times New Roman" w:hint="eastAsia"/>
          <w:sz w:val="32"/>
          <w:szCs w:val="32"/>
        </w:rPr>
        <w:t>月</w:t>
      </w:r>
      <w:r>
        <w:rPr>
          <w:rFonts w:ascii="Times New Roman" w:eastAsia="仿宋_GB2312" w:hAnsi="Times New Roman" w:hint="eastAsia"/>
          <w:sz w:val="32"/>
          <w:szCs w:val="32"/>
        </w:rPr>
        <w:t>3</w:t>
      </w:r>
      <w:r>
        <w:rPr>
          <w:rFonts w:ascii="Times New Roman" w:eastAsia="仿宋_GB2312" w:hAnsi="Times New Roman" w:hint="eastAsia"/>
          <w:sz w:val="32"/>
          <w:szCs w:val="32"/>
        </w:rPr>
        <w:t>日</w:t>
      </w:r>
    </w:p>
    <w:sectPr w:rsidR="009D08B7">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A2B" w:rsidRDefault="00545A2B">
      <w:r>
        <w:separator/>
      </w:r>
    </w:p>
  </w:endnote>
  <w:endnote w:type="continuationSeparator" w:id="0">
    <w:p w:rsidR="00545A2B" w:rsidRDefault="0054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仿宋_GB2312">
    <w:altName w:val="Arial Unicode MS"/>
    <w:charset w:val="86"/>
    <w:family w:val="auto"/>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D782ED85-5DDB-4451-9C3F-0CA1A77088B8}"/>
  </w:font>
  <w:font w:name="方正小标宋简体">
    <w:panose1 w:val="03000509000000000000"/>
    <w:charset w:val="86"/>
    <w:family w:val="script"/>
    <w:pitch w:val="fixed"/>
    <w:sig w:usb0="00000001" w:usb1="080E0000" w:usb2="00000010" w:usb3="00000000" w:csb0="00040000" w:csb1="00000000"/>
    <w:embedRegular r:id="rId2" w:subsetted="1" w:fontKey="{ACCB51E7-DD64-4501-9465-9FCD2367F546}"/>
  </w:font>
  <w:font w:name="楷体_GB2312">
    <w:panose1 w:val="02010609030101010101"/>
    <w:charset w:val="86"/>
    <w:family w:val="modern"/>
    <w:pitch w:val="fixed"/>
    <w:sig w:usb0="00000001" w:usb1="080E0000" w:usb2="00000010" w:usb3="00000000" w:csb0="00040000" w:csb1="00000000"/>
    <w:embedBold r:id="rId3" w:subsetted="1" w:fontKey="{0F9F198B-695F-4121-8F26-0A4F7CB487E4}"/>
  </w:font>
  <w:font w:name="仿宋_GB2312">
    <w:panose1 w:val="02010609030101010101"/>
    <w:charset w:val="86"/>
    <w:family w:val="modern"/>
    <w:pitch w:val="fixed"/>
    <w:sig w:usb0="00000001" w:usb1="080E0000" w:usb2="00000010" w:usb3="00000000" w:csb0="00040000" w:csb1="00000000"/>
    <w:embedRegular r:id="rId4" w:subsetted="1" w:fontKey="{26435932-28E4-4296-8307-5ACDE96DCFC8}"/>
    <w:embedBold r:id="rId5" w:subsetted="1" w:fontKey="{F23538BE-45F8-4348-89D4-B7ADB5D5A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400366"/>
    </w:sdtPr>
    <w:sdtEndPr>
      <w:rPr>
        <w:rFonts w:asciiTheme="minorEastAsia" w:eastAsiaTheme="minorEastAsia" w:hAnsiTheme="minorEastAsia"/>
        <w:sz w:val="28"/>
        <w:szCs w:val="28"/>
      </w:rPr>
    </w:sdtEndPr>
    <w:sdtContent>
      <w:p w:rsidR="009D08B7" w:rsidRDefault="00545A2B">
        <w:pPr>
          <w:pStyle w:val="a5"/>
          <w:jc w:val="right"/>
          <w:rPr>
            <w:rFonts w:asciiTheme="minorEastAsia" w:eastAsiaTheme="minorEastAsia" w:hAnsiTheme="minorEastAsia"/>
            <w:sz w:val="28"/>
            <w:szCs w:val="28"/>
          </w:rPr>
        </w:pPr>
        <w:r>
          <w:rPr>
            <w:rFonts w:asciiTheme="minorEastAsia" w:eastAsiaTheme="minorEastAsia" w:hAnsiTheme="minorEastAsia"/>
            <w:sz w:val="28"/>
            <w:szCs w:val="28"/>
          </w:rPr>
          <w:t>—</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3D1CF5" w:rsidRPr="003D1CF5">
          <w:rPr>
            <w:rFonts w:asciiTheme="minorEastAsia" w:eastAsiaTheme="minorEastAsia" w:hAnsiTheme="minorEastAsia"/>
            <w:noProof/>
            <w:sz w:val="28"/>
            <w:szCs w:val="28"/>
            <w:lang w:val="zh-CN"/>
          </w:rPr>
          <w:t>71</w:t>
        </w:r>
        <w:r>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w:t>
        </w:r>
        <w:r>
          <w:rPr>
            <w:rFonts w:asciiTheme="minorEastAsia" w:eastAsiaTheme="minorEastAsia" w:hAnsiTheme="minorEastAsia"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A2B" w:rsidRDefault="00545A2B">
      <w:r>
        <w:separator/>
      </w:r>
    </w:p>
  </w:footnote>
  <w:footnote w:type="continuationSeparator" w:id="0">
    <w:p w:rsidR="00545A2B" w:rsidRDefault="00545A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F861B3"/>
    <w:multiLevelType w:val="singleLevel"/>
    <w:tmpl w:val="9BF861B3"/>
    <w:lvl w:ilvl="0">
      <w:start w:val="2"/>
      <w:numFmt w:val="chineseCounting"/>
      <w:suff w:val="nothing"/>
      <w:lvlText w:val="（%1）"/>
      <w:lvlJc w:val="left"/>
      <w:rPr>
        <w:rFonts w:hint="eastAsia"/>
      </w:rPr>
    </w:lvl>
  </w:abstractNum>
  <w:abstractNum w:abstractNumId="1">
    <w:nsid w:val="ADF67B76"/>
    <w:multiLevelType w:val="singleLevel"/>
    <w:tmpl w:val="ADF67B76"/>
    <w:lvl w:ilvl="0">
      <w:start w:val="1"/>
      <w:numFmt w:val="decimal"/>
      <w:suff w:val="nothing"/>
      <w:lvlText w:val="（%1）"/>
      <w:lvlJc w:val="left"/>
    </w:lvl>
  </w:abstractNum>
  <w:abstractNum w:abstractNumId="2">
    <w:nsid w:val="F43C715E"/>
    <w:multiLevelType w:val="singleLevel"/>
    <w:tmpl w:val="F43C715E"/>
    <w:lvl w:ilvl="0">
      <w:start w:val="1"/>
      <w:numFmt w:val="decimal"/>
      <w:suff w:val="nothing"/>
      <w:lvlText w:val="（%1）"/>
      <w:lvlJc w:val="left"/>
    </w:lvl>
  </w:abstractNum>
  <w:abstractNum w:abstractNumId="3">
    <w:nsid w:val="F7BD3BF2"/>
    <w:multiLevelType w:val="singleLevel"/>
    <w:tmpl w:val="F7BD3BF2"/>
    <w:lvl w:ilvl="0">
      <w:start w:val="1"/>
      <w:numFmt w:val="decimal"/>
      <w:suff w:val="nothing"/>
      <w:lvlText w:val="（%1）"/>
      <w:lvlJc w:val="left"/>
    </w:lvl>
  </w:abstractNum>
  <w:abstractNum w:abstractNumId="4">
    <w:nsid w:val="2AFFAD38"/>
    <w:multiLevelType w:val="singleLevel"/>
    <w:tmpl w:val="2AFFAD38"/>
    <w:lvl w:ilvl="0">
      <w:start w:val="1"/>
      <w:numFmt w:val="decimal"/>
      <w:suff w:val="nothing"/>
      <w:lvlText w:val="（%1）"/>
      <w:lvlJc w:val="left"/>
    </w:lvl>
  </w:abstractNum>
  <w:abstractNum w:abstractNumId="5">
    <w:nsid w:val="34BF22F9"/>
    <w:multiLevelType w:val="singleLevel"/>
    <w:tmpl w:val="34BF22F9"/>
    <w:lvl w:ilvl="0">
      <w:start w:val="2"/>
      <w:numFmt w:val="decimal"/>
      <w:suff w:val="nothing"/>
      <w:lvlText w:val="（%1）"/>
      <w:lvlJc w:val="left"/>
    </w:lvl>
  </w:abstractNum>
  <w:abstractNum w:abstractNumId="6">
    <w:nsid w:val="37FD4597"/>
    <w:multiLevelType w:val="singleLevel"/>
    <w:tmpl w:val="37FD4597"/>
    <w:lvl w:ilvl="0">
      <w:start w:val="1"/>
      <w:numFmt w:val="decimal"/>
      <w:suff w:val="nothing"/>
      <w:lvlText w:val="（%1）"/>
      <w:lvlJc w:val="left"/>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 w:name="KSO_WPS_MARK_KEY" w:val="04fbcaea-dbd3-4273-ac1d-35a7c1a75cdb"/>
  </w:docVars>
  <w:rsids>
    <w:rsidRoot w:val="00172A27"/>
    <w:rsid w:val="B7779DFC"/>
    <w:rsid w:val="BB5E2465"/>
    <w:rsid w:val="BBEB65F4"/>
    <w:rsid w:val="BBF197FA"/>
    <w:rsid w:val="BDFB842F"/>
    <w:rsid w:val="BEEF9447"/>
    <w:rsid w:val="BFFBE535"/>
    <w:rsid w:val="BFFE954F"/>
    <w:rsid w:val="BFFF2FAB"/>
    <w:rsid w:val="C2EF74F7"/>
    <w:rsid w:val="C3A6F93B"/>
    <w:rsid w:val="CA5F296A"/>
    <w:rsid w:val="CFBB75E2"/>
    <w:rsid w:val="CFFEB2A3"/>
    <w:rsid w:val="D5FFD6D5"/>
    <w:rsid w:val="DB452D35"/>
    <w:rsid w:val="DBE9A417"/>
    <w:rsid w:val="DE6F0457"/>
    <w:rsid w:val="DEAFB10E"/>
    <w:rsid w:val="DF6FDB54"/>
    <w:rsid w:val="DFDFDBAB"/>
    <w:rsid w:val="DFE666B7"/>
    <w:rsid w:val="DFEF0043"/>
    <w:rsid w:val="DFF5BA61"/>
    <w:rsid w:val="DFF6DF24"/>
    <w:rsid w:val="DFFF0878"/>
    <w:rsid w:val="E6DB9C38"/>
    <w:rsid w:val="E7FB9215"/>
    <w:rsid w:val="E9FDCE0D"/>
    <w:rsid w:val="EBDF2835"/>
    <w:rsid w:val="ECD3A1CC"/>
    <w:rsid w:val="EDB397B3"/>
    <w:rsid w:val="EDBB5853"/>
    <w:rsid w:val="EDF705D9"/>
    <w:rsid w:val="EDFE2650"/>
    <w:rsid w:val="EEAFBFE2"/>
    <w:rsid w:val="EEFDE7CF"/>
    <w:rsid w:val="EF73A605"/>
    <w:rsid w:val="EFFF2C79"/>
    <w:rsid w:val="F1D2C0CE"/>
    <w:rsid w:val="F47F007A"/>
    <w:rsid w:val="F4F20AAA"/>
    <w:rsid w:val="F53DD11B"/>
    <w:rsid w:val="F551BE62"/>
    <w:rsid w:val="F5667732"/>
    <w:rsid w:val="F5FD2AB3"/>
    <w:rsid w:val="F7DF3F4D"/>
    <w:rsid w:val="F7E6C865"/>
    <w:rsid w:val="F7FFDCC7"/>
    <w:rsid w:val="FAA7D853"/>
    <w:rsid w:val="FAF172C4"/>
    <w:rsid w:val="FBBCF78C"/>
    <w:rsid w:val="FBBFD978"/>
    <w:rsid w:val="FBC787CE"/>
    <w:rsid w:val="FC8B70F4"/>
    <w:rsid w:val="FCA3934F"/>
    <w:rsid w:val="FD7F784B"/>
    <w:rsid w:val="FDDD08F9"/>
    <w:rsid w:val="FDF2C9B2"/>
    <w:rsid w:val="FEBD091D"/>
    <w:rsid w:val="FEBFAB75"/>
    <w:rsid w:val="FECB5A65"/>
    <w:rsid w:val="FEDF210B"/>
    <w:rsid w:val="FEFFD0C2"/>
    <w:rsid w:val="FEFFFF55"/>
    <w:rsid w:val="FF5B8F6E"/>
    <w:rsid w:val="FF6D40E0"/>
    <w:rsid w:val="FF7D1DEF"/>
    <w:rsid w:val="FFAD4254"/>
    <w:rsid w:val="FFB7A14E"/>
    <w:rsid w:val="FFCE3D2C"/>
    <w:rsid w:val="FFF7888B"/>
    <w:rsid w:val="FFFD3FAE"/>
    <w:rsid w:val="FFFF74A2"/>
    <w:rsid w:val="00017B2B"/>
    <w:rsid w:val="000325CF"/>
    <w:rsid w:val="000511E0"/>
    <w:rsid w:val="00051FC2"/>
    <w:rsid w:val="000969E8"/>
    <w:rsid w:val="000B06FA"/>
    <w:rsid w:val="000B5395"/>
    <w:rsid w:val="000B599E"/>
    <w:rsid w:val="000E5765"/>
    <w:rsid w:val="00125861"/>
    <w:rsid w:val="00130370"/>
    <w:rsid w:val="0013641A"/>
    <w:rsid w:val="0014079B"/>
    <w:rsid w:val="001670F9"/>
    <w:rsid w:val="00172A27"/>
    <w:rsid w:val="001A5FA6"/>
    <w:rsid w:val="001B2DC3"/>
    <w:rsid w:val="001E7811"/>
    <w:rsid w:val="001F1F34"/>
    <w:rsid w:val="00215B4C"/>
    <w:rsid w:val="00220D6A"/>
    <w:rsid w:val="00225277"/>
    <w:rsid w:val="00295255"/>
    <w:rsid w:val="002970C2"/>
    <w:rsid w:val="002A1324"/>
    <w:rsid w:val="002C08F2"/>
    <w:rsid w:val="002F0DC8"/>
    <w:rsid w:val="003005FB"/>
    <w:rsid w:val="00317923"/>
    <w:rsid w:val="003503D8"/>
    <w:rsid w:val="00361C4A"/>
    <w:rsid w:val="00396051"/>
    <w:rsid w:val="003A3D66"/>
    <w:rsid w:val="003B037D"/>
    <w:rsid w:val="003B1370"/>
    <w:rsid w:val="003B2044"/>
    <w:rsid w:val="003B2FA8"/>
    <w:rsid w:val="003C28DE"/>
    <w:rsid w:val="003D1CF5"/>
    <w:rsid w:val="003E0E7E"/>
    <w:rsid w:val="003E4EA2"/>
    <w:rsid w:val="00424961"/>
    <w:rsid w:val="00441C75"/>
    <w:rsid w:val="0045487F"/>
    <w:rsid w:val="00481D84"/>
    <w:rsid w:val="00485F71"/>
    <w:rsid w:val="00490836"/>
    <w:rsid w:val="00497AE2"/>
    <w:rsid w:val="004B04FD"/>
    <w:rsid w:val="004B06E9"/>
    <w:rsid w:val="004B1D5D"/>
    <w:rsid w:val="004C72BA"/>
    <w:rsid w:val="004E3C82"/>
    <w:rsid w:val="004F29C4"/>
    <w:rsid w:val="00510991"/>
    <w:rsid w:val="0051529C"/>
    <w:rsid w:val="00536C54"/>
    <w:rsid w:val="00542FDC"/>
    <w:rsid w:val="005441FA"/>
    <w:rsid w:val="00545A2B"/>
    <w:rsid w:val="005469F4"/>
    <w:rsid w:val="00553317"/>
    <w:rsid w:val="00597BC3"/>
    <w:rsid w:val="005A3E85"/>
    <w:rsid w:val="005B2960"/>
    <w:rsid w:val="005B3FA4"/>
    <w:rsid w:val="005C767A"/>
    <w:rsid w:val="006305FF"/>
    <w:rsid w:val="00654C45"/>
    <w:rsid w:val="006634BC"/>
    <w:rsid w:val="006730E0"/>
    <w:rsid w:val="006863EA"/>
    <w:rsid w:val="006A71CA"/>
    <w:rsid w:val="006C6AAB"/>
    <w:rsid w:val="006D4793"/>
    <w:rsid w:val="006D61B3"/>
    <w:rsid w:val="006E54C7"/>
    <w:rsid w:val="006E64BD"/>
    <w:rsid w:val="00702575"/>
    <w:rsid w:val="00702C03"/>
    <w:rsid w:val="0070573B"/>
    <w:rsid w:val="0070589F"/>
    <w:rsid w:val="00711D65"/>
    <w:rsid w:val="00714BD7"/>
    <w:rsid w:val="00715DF9"/>
    <w:rsid w:val="00720DA6"/>
    <w:rsid w:val="00723376"/>
    <w:rsid w:val="00730176"/>
    <w:rsid w:val="0074588B"/>
    <w:rsid w:val="00791998"/>
    <w:rsid w:val="007A3071"/>
    <w:rsid w:val="007A5CFB"/>
    <w:rsid w:val="007A68AE"/>
    <w:rsid w:val="007C04F1"/>
    <w:rsid w:val="007E75A5"/>
    <w:rsid w:val="00800E80"/>
    <w:rsid w:val="0080608F"/>
    <w:rsid w:val="00814D46"/>
    <w:rsid w:val="008327D8"/>
    <w:rsid w:val="00837F7E"/>
    <w:rsid w:val="00857E0D"/>
    <w:rsid w:val="008619D1"/>
    <w:rsid w:val="00875047"/>
    <w:rsid w:val="00877C9B"/>
    <w:rsid w:val="00886504"/>
    <w:rsid w:val="008A5CDF"/>
    <w:rsid w:val="008A7C60"/>
    <w:rsid w:val="008E5BBB"/>
    <w:rsid w:val="00907D94"/>
    <w:rsid w:val="00910342"/>
    <w:rsid w:val="00916CB5"/>
    <w:rsid w:val="009226FC"/>
    <w:rsid w:val="009251A0"/>
    <w:rsid w:val="009374D1"/>
    <w:rsid w:val="00942609"/>
    <w:rsid w:val="00942C4B"/>
    <w:rsid w:val="009460D5"/>
    <w:rsid w:val="009524E5"/>
    <w:rsid w:val="00952551"/>
    <w:rsid w:val="00967FDD"/>
    <w:rsid w:val="0097696F"/>
    <w:rsid w:val="0098604A"/>
    <w:rsid w:val="00993462"/>
    <w:rsid w:val="009C0A43"/>
    <w:rsid w:val="009D08B7"/>
    <w:rsid w:val="009D1159"/>
    <w:rsid w:val="009F1DE0"/>
    <w:rsid w:val="00A0524A"/>
    <w:rsid w:val="00A36A22"/>
    <w:rsid w:val="00A40A87"/>
    <w:rsid w:val="00A57559"/>
    <w:rsid w:val="00A66915"/>
    <w:rsid w:val="00A67275"/>
    <w:rsid w:val="00A911D5"/>
    <w:rsid w:val="00AA1882"/>
    <w:rsid w:val="00AB307C"/>
    <w:rsid w:val="00AC1FD4"/>
    <w:rsid w:val="00AC4503"/>
    <w:rsid w:val="00AD46CF"/>
    <w:rsid w:val="00AF2FA7"/>
    <w:rsid w:val="00AF5134"/>
    <w:rsid w:val="00B03828"/>
    <w:rsid w:val="00B05A61"/>
    <w:rsid w:val="00B15CA5"/>
    <w:rsid w:val="00B163E0"/>
    <w:rsid w:val="00B239EC"/>
    <w:rsid w:val="00B422D7"/>
    <w:rsid w:val="00B52AA1"/>
    <w:rsid w:val="00B71780"/>
    <w:rsid w:val="00B81D47"/>
    <w:rsid w:val="00BA0D89"/>
    <w:rsid w:val="00BA2A86"/>
    <w:rsid w:val="00BA7125"/>
    <w:rsid w:val="00BE30A1"/>
    <w:rsid w:val="00C03884"/>
    <w:rsid w:val="00C26841"/>
    <w:rsid w:val="00C42FF1"/>
    <w:rsid w:val="00C53EC2"/>
    <w:rsid w:val="00C67D8B"/>
    <w:rsid w:val="00C70C84"/>
    <w:rsid w:val="00C81B15"/>
    <w:rsid w:val="00C9081E"/>
    <w:rsid w:val="00CB08F4"/>
    <w:rsid w:val="00CB164F"/>
    <w:rsid w:val="00CB1EB4"/>
    <w:rsid w:val="00CB6DD6"/>
    <w:rsid w:val="00CC7691"/>
    <w:rsid w:val="00CD3579"/>
    <w:rsid w:val="00CE5496"/>
    <w:rsid w:val="00D035DB"/>
    <w:rsid w:val="00D07708"/>
    <w:rsid w:val="00D1035D"/>
    <w:rsid w:val="00D21688"/>
    <w:rsid w:val="00D41027"/>
    <w:rsid w:val="00D47CF7"/>
    <w:rsid w:val="00D679EA"/>
    <w:rsid w:val="00D721FC"/>
    <w:rsid w:val="00D84CDB"/>
    <w:rsid w:val="00D85167"/>
    <w:rsid w:val="00D904C3"/>
    <w:rsid w:val="00D94785"/>
    <w:rsid w:val="00D96A19"/>
    <w:rsid w:val="00DB18C3"/>
    <w:rsid w:val="00DB5187"/>
    <w:rsid w:val="00DC086C"/>
    <w:rsid w:val="00DD1D7E"/>
    <w:rsid w:val="00DE563E"/>
    <w:rsid w:val="00E037C4"/>
    <w:rsid w:val="00E511AE"/>
    <w:rsid w:val="00E56629"/>
    <w:rsid w:val="00E6127A"/>
    <w:rsid w:val="00EA59D3"/>
    <w:rsid w:val="00EB3B38"/>
    <w:rsid w:val="00ED14C1"/>
    <w:rsid w:val="00EF0EF5"/>
    <w:rsid w:val="00F25750"/>
    <w:rsid w:val="00F55064"/>
    <w:rsid w:val="00F66383"/>
    <w:rsid w:val="00FA27E7"/>
    <w:rsid w:val="00FA6744"/>
    <w:rsid w:val="00FF435C"/>
    <w:rsid w:val="01561AA9"/>
    <w:rsid w:val="01653BA4"/>
    <w:rsid w:val="020236B3"/>
    <w:rsid w:val="025D08EA"/>
    <w:rsid w:val="02B96468"/>
    <w:rsid w:val="02CE01A5"/>
    <w:rsid w:val="02ED7EC0"/>
    <w:rsid w:val="030C78DB"/>
    <w:rsid w:val="03425FC0"/>
    <w:rsid w:val="0361265C"/>
    <w:rsid w:val="036716E6"/>
    <w:rsid w:val="0381685A"/>
    <w:rsid w:val="03EF1A15"/>
    <w:rsid w:val="04892F2B"/>
    <w:rsid w:val="05516791"/>
    <w:rsid w:val="058D598A"/>
    <w:rsid w:val="059F1B18"/>
    <w:rsid w:val="05D4720E"/>
    <w:rsid w:val="06336033"/>
    <w:rsid w:val="0639341C"/>
    <w:rsid w:val="065D35AE"/>
    <w:rsid w:val="067D155B"/>
    <w:rsid w:val="06846D8D"/>
    <w:rsid w:val="06E17D3B"/>
    <w:rsid w:val="06F21F49"/>
    <w:rsid w:val="07571DAC"/>
    <w:rsid w:val="07AF1BEE"/>
    <w:rsid w:val="08836BD0"/>
    <w:rsid w:val="088968DD"/>
    <w:rsid w:val="088A61B1"/>
    <w:rsid w:val="09664528"/>
    <w:rsid w:val="097A3DF5"/>
    <w:rsid w:val="09DA6A67"/>
    <w:rsid w:val="0AA07F0D"/>
    <w:rsid w:val="0AA655DD"/>
    <w:rsid w:val="0B332B30"/>
    <w:rsid w:val="0B5331D2"/>
    <w:rsid w:val="0B7A0323"/>
    <w:rsid w:val="0CB56FDE"/>
    <w:rsid w:val="0CD93263"/>
    <w:rsid w:val="0CFB767D"/>
    <w:rsid w:val="0D38267F"/>
    <w:rsid w:val="0DAE55C6"/>
    <w:rsid w:val="0E3015A8"/>
    <w:rsid w:val="0E4610F4"/>
    <w:rsid w:val="0E54415D"/>
    <w:rsid w:val="0EEE4A93"/>
    <w:rsid w:val="0F08667D"/>
    <w:rsid w:val="105D3834"/>
    <w:rsid w:val="108C51BC"/>
    <w:rsid w:val="10900792"/>
    <w:rsid w:val="10955460"/>
    <w:rsid w:val="10F70AF5"/>
    <w:rsid w:val="113759E8"/>
    <w:rsid w:val="117936B6"/>
    <w:rsid w:val="11933812"/>
    <w:rsid w:val="11DD1A47"/>
    <w:rsid w:val="12485112"/>
    <w:rsid w:val="12C0739F"/>
    <w:rsid w:val="13141499"/>
    <w:rsid w:val="1319260B"/>
    <w:rsid w:val="1347361C"/>
    <w:rsid w:val="134E37C3"/>
    <w:rsid w:val="139C47A2"/>
    <w:rsid w:val="13A31965"/>
    <w:rsid w:val="13E76BAD"/>
    <w:rsid w:val="14310F49"/>
    <w:rsid w:val="14423DE3"/>
    <w:rsid w:val="144731A8"/>
    <w:rsid w:val="14B20436"/>
    <w:rsid w:val="14E135FC"/>
    <w:rsid w:val="153656F6"/>
    <w:rsid w:val="15D05B4B"/>
    <w:rsid w:val="15D20959"/>
    <w:rsid w:val="16702E8A"/>
    <w:rsid w:val="16BA583C"/>
    <w:rsid w:val="16E340AB"/>
    <w:rsid w:val="174F3B50"/>
    <w:rsid w:val="176522C3"/>
    <w:rsid w:val="17946704"/>
    <w:rsid w:val="17B9616B"/>
    <w:rsid w:val="187B3D57"/>
    <w:rsid w:val="189B3AC2"/>
    <w:rsid w:val="18B352B0"/>
    <w:rsid w:val="19103908"/>
    <w:rsid w:val="19202945"/>
    <w:rsid w:val="19AA220F"/>
    <w:rsid w:val="19B357A2"/>
    <w:rsid w:val="19B46FFB"/>
    <w:rsid w:val="19D75064"/>
    <w:rsid w:val="1AC47300"/>
    <w:rsid w:val="1AFA0F74"/>
    <w:rsid w:val="1B677821"/>
    <w:rsid w:val="1BE748FD"/>
    <w:rsid w:val="1C0A51E7"/>
    <w:rsid w:val="1C1E4A8A"/>
    <w:rsid w:val="1C25493A"/>
    <w:rsid w:val="1C2A5889"/>
    <w:rsid w:val="1C442B66"/>
    <w:rsid w:val="1C5B0FC9"/>
    <w:rsid w:val="1C92766B"/>
    <w:rsid w:val="1CAC629E"/>
    <w:rsid w:val="1D364BAA"/>
    <w:rsid w:val="1D52589A"/>
    <w:rsid w:val="1D7274E7"/>
    <w:rsid w:val="1D943902"/>
    <w:rsid w:val="1DF6658F"/>
    <w:rsid w:val="1EFFB6B6"/>
    <w:rsid w:val="1FEB2767"/>
    <w:rsid w:val="20165492"/>
    <w:rsid w:val="202F5474"/>
    <w:rsid w:val="204A474C"/>
    <w:rsid w:val="205253AE"/>
    <w:rsid w:val="208207EC"/>
    <w:rsid w:val="20B91875"/>
    <w:rsid w:val="20D51492"/>
    <w:rsid w:val="20EE57BD"/>
    <w:rsid w:val="215F4227"/>
    <w:rsid w:val="21A67760"/>
    <w:rsid w:val="21F6076B"/>
    <w:rsid w:val="224433AA"/>
    <w:rsid w:val="22DD342C"/>
    <w:rsid w:val="23614286"/>
    <w:rsid w:val="23DA590B"/>
    <w:rsid w:val="23ED07D6"/>
    <w:rsid w:val="24063233"/>
    <w:rsid w:val="245931AF"/>
    <w:rsid w:val="245F3AFB"/>
    <w:rsid w:val="2463364B"/>
    <w:rsid w:val="24EE0DE0"/>
    <w:rsid w:val="24F46A34"/>
    <w:rsid w:val="25180C07"/>
    <w:rsid w:val="254F1289"/>
    <w:rsid w:val="25924A61"/>
    <w:rsid w:val="25FF1B34"/>
    <w:rsid w:val="26263565"/>
    <w:rsid w:val="262670C1"/>
    <w:rsid w:val="269009DE"/>
    <w:rsid w:val="26DE799C"/>
    <w:rsid w:val="272C39B8"/>
    <w:rsid w:val="27D3326E"/>
    <w:rsid w:val="27F5599D"/>
    <w:rsid w:val="28215D92"/>
    <w:rsid w:val="28E60D8A"/>
    <w:rsid w:val="28F81D9D"/>
    <w:rsid w:val="290336EA"/>
    <w:rsid w:val="29233D8C"/>
    <w:rsid w:val="295D5E75"/>
    <w:rsid w:val="29BA46F0"/>
    <w:rsid w:val="29FC25CA"/>
    <w:rsid w:val="2A1D4183"/>
    <w:rsid w:val="2A2C6C70"/>
    <w:rsid w:val="2A690895"/>
    <w:rsid w:val="2A6B533B"/>
    <w:rsid w:val="2A88C2F2"/>
    <w:rsid w:val="2AD1624A"/>
    <w:rsid w:val="2B4C75CA"/>
    <w:rsid w:val="2B8E0D10"/>
    <w:rsid w:val="2BD96809"/>
    <w:rsid w:val="2C060A3E"/>
    <w:rsid w:val="2C504E98"/>
    <w:rsid w:val="2C8C39F6"/>
    <w:rsid w:val="2CA65476"/>
    <w:rsid w:val="2CC40FC4"/>
    <w:rsid w:val="2CD344AB"/>
    <w:rsid w:val="2D0F6B01"/>
    <w:rsid w:val="2DBA3F46"/>
    <w:rsid w:val="2DDC5F11"/>
    <w:rsid w:val="2E5C1CB5"/>
    <w:rsid w:val="2E6F3155"/>
    <w:rsid w:val="2E821554"/>
    <w:rsid w:val="2EB775B3"/>
    <w:rsid w:val="2EDF2503"/>
    <w:rsid w:val="2F1523C9"/>
    <w:rsid w:val="2F15D75F"/>
    <w:rsid w:val="2F203C83"/>
    <w:rsid w:val="2F2443BA"/>
    <w:rsid w:val="2F520F27"/>
    <w:rsid w:val="2F682314"/>
    <w:rsid w:val="2F75477C"/>
    <w:rsid w:val="2FCE2CA3"/>
    <w:rsid w:val="30DE1B6E"/>
    <w:rsid w:val="30E35567"/>
    <w:rsid w:val="30F10AFB"/>
    <w:rsid w:val="311E517C"/>
    <w:rsid w:val="31383E5E"/>
    <w:rsid w:val="317B7D2A"/>
    <w:rsid w:val="31C12394"/>
    <w:rsid w:val="31CB4544"/>
    <w:rsid w:val="322B449A"/>
    <w:rsid w:val="3255145A"/>
    <w:rsid w:val="32A52F64"/>
    <w:rsid w:val="32EC51EE"/>
    <w:rsid w:val="332844C2"/>
    <w:rsid w:val="33425305"/>
    <w:rsid w:val="335CA61C"/>
    <w:rsid w:val="3392223A"/>
    <w:rsid w:val="33A90616"/>
    <w:rsid w:val="33CA19D4"/>
    <w:rsid w:val="33DC7A16"/>
    <w:rsid w:val="344A2B14"/>
    <w:rsid w:val="34961252"/>
    <w:rsid w:val="34AE06E2"/>
    <w:rsid w:val="34C04B85"/>
    <w:rsid w:val="34ED1D08"/>
    <w:rsid w:val="35586B6B"/>
    <w:rsid w:val="356E638F"/>
    <w:rsid w:val="356EC387"/>
    <w:rsid w:val="35BF5515"/>
    <w:rsid w:val="36CF7301"/>
    <w:rsid w:val="36FC6348"/>
    <w:rsid w:val="37BC5AD7"/>
    <w:rsid w:val="37CA01F4"/>
    <w:rsid w:val="38195A7B"/>
    <w:rsid w:val="38BDDF1B"/>
    <w:rsid w:val="38FF78C5"/>
    <w:rsid w:val="393C4437"/>
    <w:rsid w:val="39764AA1"/>
    <w:rsid w:val="39785A2E"/>
    <w:rsid w:val="39932868"/>
    <w:rsid w:val="39A60CBB"/>
    <w:rsid w:val="39E66E3B"/>
    <w:rsid w:val="3A041924"/>
    <w:rsid w:val="3A543DA5"/>
    <w:rsid w:val="3AB717C4"/>
    <w:rsid w:val="3AB92FEC"/>
    <w:rsid w:val="3B36CE48"/>
    <w:rsid w:val="3B38701F"/>
    <w:rsid w:val="3B5334BC"/>
    <w:rsid w:val="3B57EF5F"/>
    <w:rsid w:val="3B7DD091"/>
    <w:rsid w:val="3B8B7C9A"/>
    <w:rsid w:val="3BA3512E"/>
    <w:rsid w:val="3BF70FB2"/>
    <w:rsid w:val="3C3825FA"/>
    <w:rsid w:val="3C3F2833"/>
    <w:rsid w:val="3C9F32D2"/>
    <w:rsid w:val="3CF42C74"/>
    <w:rsid w:val="3D7E7E1D"/>
    <w:rsid w:val="3D9902ED"/>
    <w:rsid w:val="3DBFBE1C"/>
    <w:rsid w:val="3E444130"/>
    <w:rsid w:val="3E5D51F2"/>
    <w:rsid w:val="3E673459"/>
    <w:rsid w:val="3E6B5B61"/>
    <w:rsid w:val="3E90381A"/>
    <w:rsid w:val="3EC551B7"/>
    <w:rsid w:val="3EF47546"/>
    <w:rsid w:val="3FA4757D"/>
    <w:rsid w:val="3FC714BD"/>
    <w:rsid w:val="3FD87C78"/>
    <w:rsid w:val="3FED0E7C"/>
    <w:rsid w:val="3FEEFD48"/>
    <w:rsid w:val="3FF82A4A"/>
    <w:rsid w:val="3FFA834F"/>
    <w:rsid w:val="3FFB6546"/>
    <w:rsid w:val="40DE0554"/>
    <w:rsid w:val="40EA7AAF"/>
    <w:rsid w:val="40FF607C"/>
    <w:rsid w:val="41263FC1"/>
    <w:rsid w:val="416074D3"/>
    <w:rsid w:val="417411D1"/>
    <w:rsid w:val="419929E5"/>
    <w:rsid w:val="41AE6491"/>
    <w:rsid w:val="42176EA1"/>
    <w:rsid w:val="42C03726"/>
    <w:rsid w:val="42C341BE"/>
    <w:rsid w:val="437A499A"/>
    <w:rsid w:val="43D16466"/>
    <w:rsid w:val="43D321DE"/>
    <w:rsid w:val="442B201A"/>
    <w:rsid w:val="448B0D0B"/>
    <w:rsid w:val="44A27E03"/>
    <w:rsid w:val="44EC4671"/>
    <w:rsid w:val="45266E38"/>
    <w:rsid w:val="45723C10"/>
    <w:rsid w:val="4577128F"/>
    <w:rsid w:val="45AA3F79"/>
    <w:rsid w:val="45DC10F2"/>
    <w:rsid w:val="46201650"/>
    <w:rsid w:val="46861592"/>
    <w:rsid w:val="46AA2F9F"/>
    <w:rsid w:val="46ADFFFC"/>
    <w:rsid w:val="46E5026C"/>
    <w:rsid w:val="474F06E8"/>
    <w:rsid w:val="476F0470"/>
    <w:rsid w:val="478B4B7E"/>
    <w:rsid w:val="47B076B0"/>
    <w:rsid w:val="47FA55AC"/>
    <w:rsid w:val="47FB1D04"/>
    <w:rsid w:val="48027108"/>
    <w:rsid w:val="48036E0A"/>
    <w:rsid w:val="48074B4D"/>
    <w:rsid w:val="482E032B"/>
    <w:rsid w:val="48386616"/>
    <w:rsid w:val="484A4A39"/>
    <w:rsid w:val="484F7EC7"/>
    <w:rsid w:val="48514795"/>
    <w:rsid w:val="48981C49"/>
    <w:rsid w:val="48CA3240"/>
    <w:rsid w:val="493A4AAE"/>
    <w:rsid w:val="499A554C"/>
    <w:rsid w:val="49CA5E32"/>
    <w:rsid w:val="49CD147E"/>
    <w:rsid w:val="49CD5922"/>
    <w:rsid w:val="49E62540"/>
    <w:rsid w:val="49F70545"/>
    <w:rsid w:val="4ADF76BB"/>
    <w:rsid w:val="4B6A637B"/>
    <w:rsid w:val="4B7342A7"/>
    <w:rsid w:val="4B7F1871"/>
    <w:rsid w:val="4BD016F9"/>
    <w:rsid w:val="4BF85AA7"/>
    <w:rsid w:val="4C276BC0"/>
    <w:rsid w:val="4C956F44"/>
    <w:rsid w:val="4CD75B3A"/>
    <w:rsid w:val="4D50664E"/>
    <w:rsid w:val="4D52686A"/>
    <w:rsid w:val="4D73575D"/>
    <w:rsid w:val="4E0A0EF3"/>
    <w:rsid w:val="4E351D42"/>
    <w:rsid w:val="4E3C3076"/>
    <w:rsid w:val="4EA6026D"/>
    <w:rsid w:val="4EA7534F"/>
    <w:rsid w:val="4F4D5A86"/>
    <w:rsid w:val="4F78199E"/>
    <w:rsid w:val="4FFD3344"/>
    <w:rsid w:val="500656EA"/>
    <w:rsid w:val="50412BC6"/>
    <w:rsid w:val="505B3C87"/>
    <w:rsid w:val="50746AF7"/>
    <w:rsid w:val="509D42B1"/>
    <w:rsid w:val="50A05B3E"/>
    <w:rsid w:val="514F62E4"/>
    <w:rsid w:val="51FBAFA2"/>
    <w:rsid w:val="52045C59"/>
    <w:rsid w:val="52344790"/>
    <w:rsid w:val="52CD6993"/>
    <w:rsid w:val="52E33AC0"/>
    <w:rsid w:val="52EB40DD"/>
    <w:rsid w:val="52F749BC"/>
    <w:rsid w:val="53202487"/>
    <w:rsid w:val="53424C8B"/>
    <w:rsid w:val="53872D10"/>
    <w:rsid w:val="53BF6A82"/>
    <w:rsid w:val="53E61ABA"/>
    <w:rsid w:val="540168F4"/>
    <w:rsid w:val="548E5CAE"/>
    <w:rsid w:val="54907C78"/>
    <w:rsid w:val="555D2250"/>
    <w:rsid w:val="558570B1"/>
    <w:rsid w:val="558F7F2F"/>
    <w:rsid w:val="55A41C2D"/>
    <w:rsid w:val="55D3B2E3"/>
    <w:rsid w:val="56D057DA"/>
    <w:rsid w:val="56FE47A5"/>
    <w:rsid w:val="56FFDB54"/>
    <w:rsid w:val="577D258C"/>
    <w:rsid w:val="581B3CFC"/>
    <w:rsid w:val="584C035A"/>
    <w:rsid w:val="58580AAD"/>
    <w:rsid w:val="588875E4"/>
    <w:rsid w:val="58BC103B"/>
    <w:rsid w:val="58DC1748"/>
    <w:rsid w:val="590D2912"/>
    <w:rsid w:val="5A623E64"/>
    <w:rsid w:val="5A7A11AE"/>
    <w:rsid w:val="5B34577D"/>
    <w:rsid w:val="5B4377F2"/>
    <w:rsid w:val="5BB109B3"/>
    <w:rsid w:val="5BBF28D8"/>
    <w:rsid w:val="5BEE828B"/>
    <w:rsid w:val="5C164F06"/>
    <w:rsid w:val="5C583771"/>
    <w:rsid w:val="5C7B745F"/>
    <w:rsid w:val="5C902F0B"/>
    <w:rsid w:val="5CDD2694"/>
    <w:rsid w:val="5CDF179C"/>
    <w:rsid w:val="5CF62531"/>
    <w:rsid w:val="5D1B04FC"/>
    <w:rsid w:val="5D211DB5"/>
    <w:rsid w:val="5D421AAD"/>
    <w:rsid w:val="5D526412"/>
    <w:rsid w:val="5DAB78D0"/>
    <w:rsid w:val="5DF64FF0"/>
    <w:rsid w:val="5DFFF9A1"/>
    <w:rsid w:val="5E2E2006"/>
    <w:rsid w:val="5E7E5C40"/>
    <w:rsid w:val="5EB98A7A"/>
    <w:rsid w:val="5EBFB6A4"/>
    <w:rsid w:val="5ECD3076"/>
    <w:rsid w:val="5ED4702E"/>
    <w:rsid w:val="5EDB1AE4"/>
    <w:rsid w:val="5EFF0E64"/>
    <w:rsid w:val="5F2636B2"/>
    <w:rsid w:val="5F2C4DCC"/>
    <w:rsid w:val="5F45EFBA"/>
    <w:rsid w:val="5F4973A1"/>
    <w:rsid w:val="5F8A2285"/>
    <w:rsid w:val="5F8E1258"/>
    <w:rsid w:val="5FBF805A"/>
    <w:rsid w:val="5FCBC7AD"/>
    <w:rsid w:val="5FD749AD"/>
    <w:rsid w:val="5FE14093"/>
    <w:rsid w:val="5FF12656"/>
    <w:rsid w:val="601856F1"/>
    <w:rsid w:val="603D527B"/>
    <w:rsid w:val="608508AD"/>
    <w:rsid w:val="60C969EB"/>
    <w:rsid w:val="60D94755"/>
    <w:rsid w:val="60EB4BB4"/>
    <w:rsid w:val="61406582"/>
    <w:rsid w:val="61A92379"/>
    <w:rsid w:val="61E15FB7"/>
    <w:rsid w:val="61F01D56"/>
    <w:rsid w:val="621C2B4B"/>
    <w:rsid w:val="622D31D4"/>
    <w:rsid w:val="62302D55"/>
    <w:rsid w:val="628030DA"/>
    <w:rsid w:val="62F57DFC"/>
    <w:rsid w:val="63347AB1"/>
    <w:rsid w:val="634618F9"/>
    <w:rsid w:val="639F57E1"/>
    <w:rsid w:val="63E53736"/>
    <w:rsid w:val="63F3090E"/>
    <w:rsid w:val="640D5B3C"/>
    <w:rsid w:val="644B5969"/>
    <w:rsid w:val="6467255D"/>
    <w:rsid w:val="64AA2690"/>
    <w:rsid w:val="64E8140A"/>
    <w:rsid w:val="651025ED"/>
    <w:rsid w:val="65222B6E"/>
    <w:rsid w:val="6535A072"/>
    <w:rsid w:val="65D8147F"/>
    <w:rsid w:val="66145C3F"/>
    <w:rsid w:val="6620174C"/>
    <w:rsid w:val="665E1984"/>
    <w:rsid w:val="667967BE"/>
    <w:rsid w:val="667FDC56"/>
    <w:rsid w:val="66882EA5"/>
    <w:rsid w:val="66A852F5"/>
    <w:rsid w:val="66DB1226"/>
    <w:rsid w:val="66E73942"/>
    <w:rsid w:val="6760797E"/>
    <w:rsid w:val="678216A2"/>
    <w:rsid w:val="67A930D3"/>
    <w:rsid w:val="67CE3E27"/>
    <w:rsid w:val="67DA7730"/>
    <w:rsid w:val="67DA7BAA"/>
    <w:rsid w:val="67FA392E"/>
    <w:rsid w:val="68682BD3"/>
    <w:rsid w:val="686C9F0E"/>
    <w:rsid w:val="68923B67"/>
    <w:rsid w:val="68AD6BF3"/>
    <w:rsid w:val="68F65351"/>
    <w:rsid w:val="68F95FDC"/>
    <w:rsid w:val="695928D6"/>
    <w:rsid w:val="69872FA0"/>
    <w:rsid w:val="69A47FF6"/>
    <w:rsid w:val="69A64435"/>
    <w:rsid w:val="6A0D5B9B"/>
    <w:rsid w:val="6A9F59B1"/>
    <w:rsid w:val="6AD06BC8"/>
    <w:rsid w:val="6AD438DD"/>
    <w:rsid w:val="6ADE7D03"/>
    <w:rsid w:val="6AFB3C45"/>
    <w:rsid w:val="6B2D7B77"/>
    <w:rsid w:val="6B77B13F"/>
    <w:rsid w:val="6B7C465A"/>
    <w:rsid w:val="6B823DB5"/>
    <w:rsid w:val="6BF71442"/>
    <w:rsid w:val="6C6D2921"/>
    <w:rsid w:val="6C7108B7"/>
    <w:rsid w:val="6C7F4402"/>
    <w:rsid w:val="6CB93DB8"/>
    <w:rsid w:val="6CFC3CA5"/>
    <w:rsid w:val="6D10720A"/>
    <w:rsid w:val="6D233ED7"/>
    <w:rsid w:val="6D6C0C97"/>
    <w:rsid w:val="6D8532DC"/>
    <w:rsid w:val="6DD10C8D"/>
    <w:rsid w:val="6E0D7A9C"/>
    <w:rsid w:val="6E3F43E5"/>
    <w:rsid w:val="6E7D7067"/>
    <w:rsid w:val="6EA42846"/>
    <w:rsid w:val="6EC7257F"/>
    <w:rsid w:val="6EDF562C"/>
    <w:rsid w:val="6EEB2223"/>
    <w:rsid w:val="6EEC368D"/>
    <w:rsid w:val="6F3F60CB"/>
    <w:rsid w:val="6F60676D"/>
    <w:rsid w:val="6F863CF9"/>
    <w:rsid w:val="6FDDEE02"/>
    <w:rsid w:val="6FE6FA0E"/>
    <w:rsid w:val="6FF39901"/>
    <w:rsid w:val="6FF7DF79"/>
    <w:rsid w:val="6FFEE4CA"/>
    <w:rsid w:val="70384FF4"/>
    <w:rsid w:val="70A94143"/>
    <w:rsid w:val="713A4D9B"/>
    <w:rsid w:val="71C94308"/>
    <w:rsid w:val="71D4762D"/>
    <w:rsid w:val="71EC3F35"/>
    <w:rsid w:val="71EE1947"/>
    <w:rsid w:val="722872EA"/>
    <w:rsid w:val="725E2D0C"/>
    <w:rsid w:val="72E01973"/>
    <w:rsid w:val="73332E43"/>
    <w:rsid w:val="735F7123"/>
    <w:rsid w:val="73643A5C"/>
    <w:rsid w:val="73E00E2F"/>
    <w:rsid w:val="73E3171A"/>
    <w:rsid w:val="741E3EA4"/>
    <w:rsid w:val="74450227"/>
    <w:rsid w:val="7460720F"/>
    <w:rsid w:val="7476433D"/>
    <w:rsid w:val="74E25E76"/>
    <w:rsid w:val="74F00593"/>
    <w:rsid w:val="75BB65A0"/>
    <w:rsid w:val="75D43A11"/>
    <w:rsid w:val="75E652F5"/>
    <w:rsid w:val="763F3154"/>
    <w:rsid w:val="76555EB1"/>
    <w:rsid w:val="76E2215D"/>
    <w:rsid w:val="76F57900"/>
    <w:rsid w:val="76F85FD5"/>
    <w:rsid w:val="771F0CBB"/>
    <w:rsid w:val="7755292F"/>
    <w:rsid w:val="77C90C27"/>
    <w:rsid w:val="780A3F75"/>
    <w:rsid w:val="78322C70"/>
    <w:rsid w:val="78330D57"/>
    <w:rsid w:val="78384663"/>
    <w:rsid w:val="78457A18"/>
    <w:rsid w:val="78CF4963"/>
    <w:rsid w:val="78EF5335"/>
    <w:rsid w:val="78F912C0"/>
    <w:rsid w:val="791822DC"/>
    <w:rsid w:val="791F3958"/>
    <w:rsid w:val="79226841"/>
    <w:rsid w:val="798A185E"/>
    <w:rsid w:val="79FEBC60"/>
    <w:rsid w:val="7A17211E"/>
    <w:rsid w:val="7AD57135"/>
    <w:rsid w:val="7AF16E13"/>
    <w:rsid w:val="7AF65775"/>
    <w:rsid w:val="7AF97A75"/>
    <w:rsid w:val="7BBFC15D"/>
    <w:rsid w:val="7BDF5930"/>
    <w:rsid w:val="7BEC3136"/>
    <w:rsid w:val="7BFFE266"/>
    <w:rsid w:val="7C0F22E4"/>
    <w:rsid w:val="7C3743CF"/>
    <w:rsid w:val="7C647170"/>
    <w:rsid w:val="7C6F4493"/>
    <w:rsid w:val="7C706DF3"/>
    <w:rsid w:val="7C7DDD8D"/>
    <w:rsid w:val="7CC61BD9"/>
    <w:rsid w:val="7CCD4D16"/>
    <w:rsid w:val="7D97A276"/>
    <w:rsid w:val="7DA0242A"/>
    <w:rsid w:val="7DEEB9B9"/>
    <w:rsid w:val="7DFF631E"/>
    <w:rsid w:val="7E074257"/>
    <w:rsid w:val="7E186464"/>
    <w:rsid w:val="7E2D7376"/>
    <w:rsid w:val="7E3037AE"/>
    <w:rsid w:val="7E617B67"/>
    <w:rsid w:val="7E9957F7"/>
    <w:rsid w:val="7EB56781"/>
    <w:rsid w:val="7EC62364"/>
    <w:rsid w:val="7ED83879"/>
    <w:rsid w:val="7EDF55BD"/>
    <w:rsid w:val="7EFA439B"/>
    <w:rsid w:val="7F127358"/>
    <w:rsid w:val="7F1BFB60"/>
    <w:rsid w:val="7F47BAA0"/>
    <w:rsid w:val="7F7DFAEB"/>
    <w:rsid w:val="7F7EA545"/>
    <w:rsid w:val="7F7F2727"/>
    <w:rsid w:val="7F807128"/>
    <w:rsid w:val="7F8F695E"/>
    <w:rsid w:val="7F963315"/>
    <w:rsid w:val="7F9F28C2"/>
    <w:rsid w:val="7FB81CAD"/>
    <w:rsid w:val="7FDEECA2"/>
    <w:rsid w:val="7FFDD237"/>
    <w:rsid w:val="7FFF05C7"/>
    <w:rsid w:val="7FFF0652"/>
    <w:rsid w:val="7FFF431D"/>
    <w:rsid w:val="7FFF7DDB"/>
    <w:rsid w:val="87DF3DFD"/>
    <w:rsid w:val="9F9D203F"/>
    <w:rsid w:val="A2772BC1"/>
    <w:rsid w:val="A3F30652"/>
    <w:rsid w:val="A4BF2A6B"/>
    <w:rsid w:val="AA7AE8FB"/>
    <w:rsid w:val="AC577422"/>
    <w:rsid w:val="ACFBA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uiPriority w:val="9"/>
    <w:unhideWhenUsed/>
    <w:qFormat/>
    <w:pPr>
      <w:keepNext/>
      <w:keepLines/>
      <w:spacing w:before="200"/>
      <w:outlineLvl w:val="1"/>
    </w:pPr>
    <w:rPr>
      <w:rFonts w:asciiTheme="majorHAnsi" w:eastAsiaTheme="majorEastAsia" w:hAnsiTheme="majorHAnsi" w:cstheme="majorBidi"/>
      <w:b/>
      <w:bCs/>
      <w:color w:val="4874CB"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rPr>
      <w:szCs w:val="21"/>
    </w:rPr>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pPr>
    <w:rPr>
      <w:rFonts w:ascii="宋体" w:hAnsi="宋体" w:cs="宋体"/>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9">
    <w:name w:val="Strong"/>
    <w:basedOn w:val="a0"/>
    <w:uiPriority w:val="22"/>
    <w:qFormat/>
    <w:rPr>
      <w:b/>
      <w:bCs/>
    </w:rPr>
  </w:style>
  <w:style w:type="character" w:styleId="aa">
    <w:name w:val="Hyperlink"/>
    <w:basedOn w:val="a0"/>
    <w:qFormat/>
    <w:rPr>
      <w:color w:val="0000FF"/>
      <w:u w:val="single"/>
    </w:rPr>
  </w:style>
  <w:style w:type="character" w:customStyle="1" w:styleId="font41">
    <w:name w:val="font41"/>
    <w:basedOn w:val="a0"/>
    <w:qFormat/>
    <w:rPr>
      <w:rFonts w:ascii="方正仿宋_GB2312" w:eastAsia="方正仿宋_GB2312" w:hAnsi="方正仿宋_GB2312" w:cs="方正仿宋_GB2312"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paragraph" w:customStyle="1" w:styleId="ds-markdown-paragraph">
    <w:name w:val="ds-markdown-paragraph"/>
    <w:basedOn w:val="a"/>
    <w:qFormat/>
    <w:pPr>
      <w:widowControl/>
      <w:spacing w:before="100" w:beforeAutospacing="1" w:after="100" w:afterAutospacing="1"/>
      <w:jc w:val="left"/>
    </w:pPr>
    <w:rPr>
      <w:rFonts w:ascii="宋体" w:hAnsi="宋体" w:cs="宋体"/>
      <w:kern w:val="0"/>
      <w:sz w:val="24"/>
    </w:rPr>
  </w:style>
  <w:style w:type="character" w:customStyle="1" w:styleId="Char1">
    <w:name w:val="页眉 Char"/>
    <w:basedOn w:val="a0"/>
    <w:link w:val="a6"/>
    <w:qFormat/>
    <w:rPr>
      <w:rFonts w:cs="Times New Roman"/>
      <w:kern w:val="2"/>
      <w:sz w:val="18"/>
      <w:szCs w:val="18"/>
    </w:rPr>
  </w:style>
  <w:style w:type="character" w:customStyle="1" w:styleId="Char0">
    <w:name w:val="页脚 Char"/>
    <w:basedOn w:val="a0"/>
    <w:link w:val="a5"/>
    <w:uiPriority w:val="99"/>
    <w:qFormat/>
    <w:rPr>
      <w:rFonts w:cs="Times New Roman"/>
      <w:kern w:val="2"/>
      <w:sz w:val="18"/>
      <w:szCs w:val="18"/>
    </w:rPr>
  </w:style>
  <w:style w:type="paragraph" w:customStyle="1" w:styleId="1">
    <w:name w:val="列出段落1"/>
    <w:basedOn w:val="a"/>
    <w:hidden/>
    <w:qFormat/>
    <w:pPr>
      <w:ind w:firstLineChars="200" w:firstLine="420"/>
    </w:pPr>
    <w:rPr>
      <w:szCs w:val="21"/>
    </w:rPr>
  </w:style>
  <w:style w:type="character" w:customStyle="1" w:styleId="Char">
    <w:name w:val="批注框文本 Char"/>
    <w:basedOn w:val="a0"/>
    <w:link w:val="a4"/>
    <w:qFormat/>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uiPriority w:val="9"/>
    <w:unhideWhenUsed/>
    <w:qFormat/>
    <w:pPr>
      <w:keepNext/>
      <w:keepLines/>
      <w:spacing w:before="200"/>
      <w:outlineLvl w:val="1"/>
    </w:pPr>
    <w:rPr>
      <w:rFonts w:asciiTheme="majorHAnsi" w:eastAsiaTheme="majorEastAsia" w:hAnsiTheme="majorHAnsi" w:cstheme="majorBidi"/>
      <w:b/>
      <w:bCs/>
      <w:color w:val="4874CB"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rPr>
      <w:szCs w:val="21"/>
    </w:rPr>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pPr>
    <w:rPr>
      <w:rFonts w:ascii="宋体" w:hAnsi="宋体" w:cs="宋体"/>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9">
    <w:name w:val="Strong"/>
    <w:basedOn w:val="a0"/>
    <w:uiPriority w:val="22"/>
    <w:qFormat/>
    <w:rPr>
      <w:b/>
      <w:bCs/>
    </w:rPr>
  </w:style>
  <w:style w:type="character" w:styleId="aa">
    <w:name w:val="Hyperlink"/>
    <w:basedOn w:val="a0"/>
    <w:qFormat/>
    <w:rPr>
      <w:color w:val="0000FF"/>
      <w:u w:val="single"/>
    </w:rPr>
  </w:style>
  <w:style w:type="character" w:customStyle="1" w:styleId="font41">
    <w:name w:val="font41"/>
    <w:basedOn w:val="a0"/>
    <w:qFormat/>
    <w:rPr>
      <w:rFonts w:ascii="方正仿宋_GB2312" w:eastAsia="方正仿宋_GB2312" w:hAnsi="方正仿宋_GB2312" w:cs="方正仿宋_GB2312"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paragraph" w:customStyle="1" w:styleId="ds-markdown-paragraph">
    <w:name w:val="ds-markdown-paragraph"/>
    <w:basedOn w:val="a"/>
    <w:qFormat/>
    <w:pPr>
      <w:widowControl/>
      <w:spacing w:before="100" w:beforeAutospacing="1" w:after="100" w:afterAutospacing="1"/>
      <w:jc w:val="left"/>
    </w:pPr>
    <w:rPr>
      <w:rFonts w:ascii="宋体" w:hAnsi="宋体" w:cs="宋体"/>
      <w:kern w:val="0"/>
      <w:sz w:val="24"/>
    </w:rPr>
  </w:style>
  <w:style w:type="character" w:customStyle="1" w:styleId="Char1">
    <w:name w:val="页眉 Char"/>
    <w:basedOn w:val="a0"/>
    <w:link w:val="a6"/>
    <w:qFormat/>
    <w:rPr>
      <w:rFonts w:cs="Times New Roman"/>
      <w:kern w:val="2"/>
      <w:sz w:val="18"/>
      <w:szCs w:val="18"/>
    </w:rPr>
  </w:style>
  <w:style w:type="character" w:customStyle="1" w:styleId="Char0">
    <w:name w:val="页脚 Char"/>
    <w:basedOn w:val="a0"/>
    <w:link w:val="a5"/>
    <w:uiPriority w:val="99"/>
    <w:qFormat/>
    <w:rPr>
      <w:rFonts w:cs="Times New Roman"/>
      <w:kern w:val="2"/>
      <w:sz w:val="18"/>
      <w:szCs w:val="18"/>
    </w:rPr>
  </w:style>
  <w:style w:type="paragraph" w:customStyle="1" w:styleId="1">
    <w:name w:val="列出段落1"/>
    <w:basedOn w:val="a"/>
    <w:hidden/>
    <w:qFormat/>
    <w:pPr>
      <w:ind w:firstLineChars="200" w:firstLine="420"/>
    </w:pPr>
    <w:rPr>
      <w:szCs w:val="21"/>
    </w:rPr>
  </w:style>
  <w:style w:type="character" w:customStyle="1" w:styleId="Char">
    <w:name w:val="批注框文本 Char"/>
    <w:basedOn w:val="a0"/>
    <w:link w:val="a4"/>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4849</Words>
  <Characters>27644</Characters>
  <Application>Microsoft Office Word</Application>
  <DocSecurity>0</DocSecurity>
  <Lines>230</Lines>
  <Paragraphs>64</Paragraphs>
  <ScaleCrop>false</ScaleCrop>
  <Company/>
  <LinksUpToDate>false</LinksUpToDate>
  <CharactersWithSpaces>32429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86135</dc:creator>
  <cp:lastModifiedBy>hdu</cp:lastModifiedBy>
  <cp:revision>62</cp:revision>
  <cp:lastPrinted>2026-06-02T02:36:00Z</cp:lastPrinted>
  <dcterms:created xsi:type="dcterms:W3CDTF">2025-06-23T02:32:00Z</dcterms:created>
  <dcterms:modified xsi:type="dcterms:W3CDTF">2026-07-01T07:20:00Z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C4160634E0BB4032AF765C6C0380B3D5_13</vt:lpwstr>
  </property>
  <property fmtid="{D5CDD505-2E9C-101B-9397-08002B2CF9AE}" pid="4" name="KSOTemplateDocerSaveRecord">
    <vt:lpwstr>eyJoZGlkIjoiNDI1NGQ4MDY4NjMxYWVlMzc3ODM2NDE0MmU1ODUxYzYiLCJ1c2VySWQiOiIzMTgyMjk2NTAifQ==</vt:lpwstr>
  </property>
</Properties>
</file>