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312" w:afterLines="100" w:line="240" w:lineRule="auto"/>
        <w:ind w:left="0" w:leftChars="0" w:right="0" w:rightChars="0" w:firstLine="0" w:firstLineChars="0"/>
        <w:jc w:val="both"/>
        <w:textAlignment w:val="auto"/>
        <w:outlineLvl w:val="9"/>
      </w:pPr>
      <w:r>
        <w:pict>
          <v:shape id="_x0000_s1027" o:spid="_x0000_s1027" o:spt="202" type="#_x0000_t202" style="position:absolute;left:0pt;margin-left:-207.55pt;margin-top:172.5pt;height:194.95pt;width:395.1pt;z-index:251659264;mso-width-relative:page;mso-height-relative:page;" filled="f" stroked="f" coordsize="21600,21600">
            <v:path/>
            <v:fill on="f" focussize="0,0"/>
            <v:stroke on="f"/>
            <v:imagedata o:title=""/>
            <o:lock v:ext="edit" aspectratio="f"/>
            <v:textbox>
              <w:txbxContent>
                <w:p>
                  <w:pPr>
                    <w:jc w:val="right"/>
                    <w:rPr>
                      <w:rFonts w:hint="eastAsia"/>
                      <w:color w:val="800080"/>
                      <w:sz w:val="48"/>
                      <w:szCs w:val="48"/>
                      <w:lang w:val="zh-CN"/>
                    </w:rPr>
                  </w:pPr>
                  <w:bookmarkStart w:id="7" w:name="_Title#2688646731"/>
                  <w:r>
                    <w:rPr>
                      <w:rFonts w:hint="eastAsia"/>
                      <w:color w:val="800080"/>
                      <w:sz w:val="48"/>
                      <w:szCs w:val="48"/>
                      <w:lang w:val="zh-CN"/>
                    </w:rPr>
                    <w:t>[院级管理员与辅导员操作手册]</w:t>
                  </w:r>
                  <w:bookmarkEnd w:id="7"/>
                </w:p>
                <w:p>
                  <w:pPr>
                    <w:jc w:val="right"/>
                    <w:rPr>
                      <w:rFonts w:hint="eastAsia"/>
                      <w:color w:val="800080"/>
                      <w:sz w:val="40"/>
                      <w:lang w:val="zh-CN"/>
                    </w:rPr>
                  </w:pPr>
                  <w:bookmarkStart w:id="8" w:name="_Subtitle#2940527000"/>
                </w:p>
                <w:p>
                  <w:pPr>
                    <w:jc w:val="right"/>
                    <w:rPr>
                      <w:rFonts w:hint="eastAsia"/>
                      <w:color w:val="800080"/>
                      <w:sz w:val="80"/>
                      <w:lang w:val="zh-CN"/>
                    </w:rPr>
                  </w:pPr>
                  <w:r>
                    <w:rPr>
                      <w:rFonts w:hint="eastAsia"/>
                      <w:color w:val="800080"/>
                      <w:sz w:val="40"/>
                      <w:lang w:val="zh-CN"/>
                    </w:rPr>
                    <w:t>[北京中新教育]</w:t>
                  </w:r>
                  <w:bookmarkEnd w:id="8"/>
                </w:p>
              </w:txbxContent>
            </v:textbox>
          </v:shape>
        </w:pict>
      </w:r>
      <w:r>
        <w:rPr>
          <w:rFonts w:hint="eastAsia" w:eastAsia="宋体"/>
          <w:lang w:eastAsia="zh-CN"/>
        </w:rPr>
        <w:pict>
          <v:shape id="_x0000_s1026" o:spid="_x0000_s1026" o:spt="75" alt="未标题-2" type="#_x0000_t75" style="position:absolute;left:0pt;margin-left:-440.6pt;margin-top:-74.05pt;height:844.35pt;width:650.1pt;z-index:-251656192;mso-width-relative:page;mso-height-relative:page;" filled="f" o:preferrelative="t" stroked="f" coordsize="21600,21600">
            <v:path/>
            <v:fill on="f" focussize="0,0"/>
            <v:stroke on="f"/>
            <v:imagedata r:id="rId5" o:title="未标题-2"/>
            <o:lock v:ext="edit" aspectratio="t"/>
          </v:shape>
        </w:pict>
      </w:r>
      <w:r>
        <w:pict>
          <v:rect id="_x0000_s1028" o:spid="_x0000_s1028" o:spt="1" style="position:absolute;left:0pt;margin-left:-53.85pt;margin-top:8.15pt;height:53.35pt;width:144pt;mso-wrap-distance-bottom:0pt;mso-wrap-distance-left:9pt;mso-wrap-distance-right:9pt;mso-wrap-distance-top:0pt;mso-wrap-style:none;z-index:251661312;mso-width-relative:page;mso-height-relative:page;" fillcolor="#FFFFFF" filled="t" stroked="t" coordsize="21600,21600">
            <v:path/>
            <v:fill on="t" color2="#FFFFFF" focussize="0,0"/>
            <v:stroke color="#FFFFFF"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0" w:beforeLines="0" w:after="312" w:afterLines="100" w:line="240" w:lineRule="auto"/>
                    <w:ind w:right="0" w:rightChars="0"/>
                    <w:jc w:val="both"/>
                    <w:textAlignment w:val="auto"/>
                    <w:outlineLvl w:val="9"/>
                    <w:rPr>
                      <w:rFonts w:hint="eastAsia" w:eastAsiaTheme="minorEastAsia"/>
                      <w:b/>
                      <w:bCs/>
                      <w:sz w:val="72"/>
                      <w:szCs w:val="96"/>
                      <w:lang w:eastAsia="zh-CN"/>
                    </w:rPr>
                  </w:pPr>
                  <w:r>
                    <w:rPr>
                      <w:rFonts w:hint="eastAsia"/>
                      <w:color w:val="800080"/>
                      <w:sz w:val="72"/>
                      <w:szCs w:val="21"/>
                      <w:lang w:val="zh-CN"/>
                    </w:rPr>
                    <w:t>素质拓展与创新学分</w:t>
                  </w:r>
                </w:p>
              </w:txbxContent>
            </v:textbox>
            <w10:wrap type="square"/>
          </v:rect>
        </w:pict>
      </w:r>
    </w:p>
    <w:p>
      <w:pPr>
        <w:pStyle w:val="8"/>
        <w:tabs>
          <w:tab w:val="right" w:leader="dot" w:pos="8306"/>
        </w:tabs>
        <w:jc w:val="center"/>
        <w:rPr>
          <w:rFonts w:hint="eastAsia"/>
          <w:lang w:val="en-US" w:eastAsia="zh-CN"/>
        </w:rPr>
        <w:sectPr>
          <w:footerReference r:id="rId3" w:type="default"/>
          <w:pgSz w:w="11906" w:h="16838"/>
          <w:pgMar w:top="1440" w:right="1800" w:bottom="1440" w:left="1800" w:header="851" w:footer="992" w:gutter="0"/>
          <w:cols w:space="425" w:num="1"/>
          <w:docGrid w:type="lines" w:linePitch="312" w:charSpace="0"/>
        </w:sectPr>
      </w:pPr>
    </w:p>
    <w:p>
      <w:pPr>
        <w:pStyle w:val="8"/>
        <w:tabs>
          <w:tab w:val="right" w:leader="dot" w:pos="8306"/>
        </w:tabs>
        <w:jc w:val="center"/>
        <w:rPr>
          <w:rFonts w:hint="eastAsia" w:eastAsiaTheme="minorEastAsia"/>
          <w:lang w:val="en-US" w:eastAsia="zh-CN"/>
        </w:rPr>
      </w:pPr>
      <w:r>
        <w:rPr>
          <w:rFonts w:hint="eastAsia"/>
          <w:lang w:val="en-US" w:eastAsia="zh-CN"/>
        </w:rPr>
        <w:t>目 录</w:t>
      </w:r>
    </w:p>
    <w:p>
      <w:pPr>
        <w:pStyle w:val="8"/>
        <w:tabs>
          <w:tab w:val="right" w:leader="dot" w:pos="8306"/>
        </w:tabs>
        <w:rPr>
          <w:rFonts w:hint="eastAsia"/>
          <w:lang w:eastAsia="zh-CN"/>
        </w:rPr>
      </w:pPr>
    </w:p>
    <w:p>
      <w:pPr>
        <w:pStyle w:val="8"/>
        <w:tabs>
          <w:tab w:val="right" w:leader="dot" w:pos="8306"/>
        </w:tabs>
      </w:pPr>
      <w:r>
        <w:rPr>
          <w:rFonts w:hint="eastAsia"/>
          <w:lang w:eastAsia="zh-CN"/>
        </w:rPr>
        <w:fldChar w:fldCharType="begin"/>
      </w:r>
      <w:r>
        <w:rPr>
          <w:rFonts w:hint="eastAsia"/>
          <w:lang w:eastAsia="zh-CN"/>
        </w:rPr>
        <w:instrText xml:space="preserve">TOC \o "1-3" \h \u </w:instrText>
      </w:r>
      <w:r>
        <w:rPr>
          <w:rFonts w:hint="eastAsia"/>
          <w:lang w:eastAsia="zh-CN"/>
        </w:rPr>
        <w:fldChar w:fldCharType="separate"/>
      </w:r>
      <w:r>
        <w:rPr>
          <w:rFonts w:hint="eastAsia"/>
          <w:lang w:eastAsia="zh-CN"/>
        </w:rPr>
        <w:fldChar w:fldCharType="begin"/>
      </w:r>
      <w:r>
        <w:rPr>
          <w:rFonts w:hint="eastAsia"/>
          <w:lang w:eastAsia="zh-CN"/>
        </w:rPr>
        <w:instrText xml:space="preserve"> HYPERLINK \l _Toc3137 </w:instrText>
      </w:r>
      <w:r>
        <w:rPr>
          <w:rFonts w:hint="eastAsia"/>
          <w:lang w:eastAsia="zh-CN"/>
        </w:rPr>
        <w:fldChar w:fldCharType="separate"/>
      </w:r>
      <w:r>
        <w:rPr>
          <w:rFonts w:hint="default"/>
          <w:lang w:eastAsia="zh-CN"/>
        </w:rPr>
        <w:t xml:space="preserve">1. </w:t>
      </w:r>
      <w:r>
        <w:rPr>
          <w:rFonts w:hint="eastAsia"/>
          <w:lang w:eastAsia="zh-CN"/>
        </w:rPr>
        <w:t>学院管理员</w:t>
      </w:r>
      <w:r>
        <w:rPr>
          <w:rFonts w:hint="eastAsia"/>
          <w:lang w:val="en-US" w:eastAsia="zh-CN"/>
        </w:rPr>
        <w:t>和辅导员</w:t>
      </w:r>
      <w:r>
        <w:tab/>
      </w:r>
      <w:r>
        <w:fldChar w:fldCharType="begin"/>
      </w:r>
      <w:r>
        <w:instrText xml:space="preserve"> PAGEREF _Toc3137 \h </w:instrText>
      </w:r>
      <w:r>
        <w:fldChar w:fldCharType="separate"/>
      </w:r>
      <w:r>
        <w:t>3</w:t>
      </w:r>
      <w:r>
        <w:fldChar w:fldCharType="end"/>
      </w:r>
      <w:r>
        <w:rPr>
          <w:rFonts w:hint="eastAsia"/>
          <w:lang w:eastAsia="zh-CN"/>
        </w:rPr>
        <w:fldChar w:fldCharType="end"/>
      </w:r>
    </w:p>
    <w:p>
      <w:pPr>
        <w:pStyle w:val="9"/>
        <w:tabs>
          <w:tab w:val="right" w:leader="dot" w:pos="8306"/>
        </w:tabs>
      </w:pPr>
      <w:r>
        <w:rPr>
          <w:rFonts w:hint="eastAsia"/>
          <w:lang w:eastAsia="zh-CN"/>
        </w:rPr>
        <w:fldChar w:fldCharType="begin"/>
      </w:r>
      <w:r>
        <w:rPr>
          <w:rFonts w:hint="eastAsia"/>
          <w:lang w:eastAsia="zh-CN"/>
        </w:rPr>
        <w:instrText xml:space="preserve"> HYPERLINK \l _Toc8947 </w:instrText>
      </w:r>
      <w:r>
        <w:rPr>
          <w:rFonts w:hint="eastAsia"/>
          <w:lang w:eastAsia="zh-CN"/>
        </w:rPr>
        <w:fldChar w:fldCharType="separate"/>
      </w:r>
      <w:r>
        <w:rPr>
          <w:rFonts w:hint="default"/>
          <w:lang w:eastAsia="zh-CN"/>
        </w:rPr>
        <w:t xml:space="preserve">1.1. </w:t>
      </w:r>
      <w:r>
        <w:rPr>
          <w:rFonts w:hint="eastAsia"/>
          <w:szCs w:val="36"/>
          <w:lang w:eastAsia="zh-CN"/>
        </w:rPr>
        <w:t>信息录入</w:t>
      </w:r>
      <w:r>
        <w:tab/>
      </w:r>
      <w:r>
        <w:fldChar w:fldCharType="begin"/>
      </w:r>
      <w:r>
        <w:instrText xml:space="preserve"> PAGEREF _Toc8947 \h </w:instrText>
      </w:r>
      <w:r>
        <w:fldChar w:fldCharType="separate"/>
      </w:r>
      <w:r>
        <w:t>3</w:t>
      </w:r>
      <w:r>
        <w:fldChar w:fldCharType="end"/>
      </w:r>
      <w:r>
        <w:rPr>
          <w:rFonts w:hint="eastAsia"/>
          <w:lang w:eastAsia="zh-CN"/>
        </w:rPr>
        <w:fldChar w:fldCharType="end"/>
      </w:r>
    </w:p>
    <w:p>
      <w:pPr>
        <w:pStyle w:val="5"/>
        <w:tabs>
          <w:tab w:val="right" w:leader="dot" w:pos="8306"/>
        </w:tabs>
      </w:pPr>
      <w:r>
        <w:rPr>
          <w:rFonts w:hint="eastAsia"/>
          <w:lang w:eastAsia="zh-CN"/>
        </w:rPr>
        <w:fldChar w:fldCharType="begin"/>
      </w:r>
      <w:r>
        <w:rPr>
          <w:rFonts w:hint="eastAsia"/>
          <w:lang w:eastAsia="zh-CN"/>
        </w:rPr>
        <w:instrText xml:space="preserve"> HYPERLINK \l _Toc11981 </w:instrText>
      </w:r>
      <w:r>
        <w:rPr>
          <w:rFonts w:hint="eastAsia"/>
          <w:lang w:eastAsia="zh-CN"/>
        </w:rPr>
        <w:fldChar w:fldCharType="separate"/>
      </w:r>
      <w:r>
        <w:rPr>
          <w:rFonts w:hint="default" w:eastAsiaTheme="minorEastAsia"/>
          <w:lang w:eastAsia="zh-CN"/>
        </w:rPr>
        <w:t xml:space="preserve">1.1.1. </w:t>
      </w:r>
      <w:r>
        <w:rPr>
          <w:rFonts w:hint="eastAsia"/>
          <w:lang w:eastAsia="zh-CN"/>
        </w:rPr>
        <w:t>批量导入</w:t>
      </w:r>
      <w:r>
        <w:tab/>
      </w:r>
      <w:r>
        <w:fldChar w:fldCharType="begin"/>
      </w:r>
      <w:r>
        <w:instrText xml:space="preserve"> PAGEREF _Toc11981 \h </w:instrText>
      </w:r>
      <w:r>
        <w:fldChar w:fldCharType="separate"/>
      </w:r>
      <w:r>
        <w:t>3</w:t>
      </w:r>
      <w:r>
        <w:fldChar w:fldCharType="end"/>
      </w:r>
      <w:r>
        <w:rPr>
          <w:rFonts w:hint="eastAsia"/>
          <w:lang w:eastAsia="zh-CN"/>
        </w:rPr>
        <w:fldChar w:fldCharType="end"/>
      </w:r>
    </w:p>
    <w:p>
      <w:pPr>
        <w:pStyle w:val="9"/>
        <w:tabs>
          <w:tab w:val="right" w:leader="dot" w:pos="8306"/>
        </w:tabs>
      </w:pPr>
      <w:r>
        <w:rPr>
          <w:rFonts w:hint="eastAsia"/>
          <w:lang w:eastAsia="zh-CN"/>
        </w:rPr>
        <w:fldChar w:fldCharType="begin"/>
      </w:r>
      <w:r>
        <w:rPr>
          <w:rFonts w:hint="eastAsia"/>
          <w:lang w:eastAsia="zh-CN"/>
        </w:rPr>
        <w:instrText xml:space="preserve"> HYPERLINK \l _Toc18076 </w:instrText>
      </w:r>
      <w:r>
        <w:rPr>
          <w:rFonts w:hint="eastAsia"/>
          <w:lang w:eastAsia="zh-CN"/>
        </w:rPr>
        <w:fldChar w:fldCharType="separate"/>
      </w:r>
      <w:r>
        <w:rPr>
          <w:rFonts w:hint="default"/>
          <w:szCs w:val="36"/>
          <w:lang w:eastAsia="zh-CN"/>
        </w:rPr>
        <w:t xml:space="preserve">1.2. </w:t>
      </w:r>
      <w:r>
        <w:rPr>
          <w:rFonts w:hint="eastAsia"/>
          <w:szCs w:val="36"/>
          <w:lang w:eastAsia="zh-CN"/>
        </w:rPr>
        <w:t>信息管理</w:t>
      </w:r>
      <w:r>
        <w:tab/>
      </w:r>
      <w:r>
        <w:fldChar w:fldCharType="begin"/>
      </w:r>
      <w:r>
        <w:instrText xml:space="preserve"> PAGEREF _Toc18076 \h </w:instrText>
      </w:r>
      <w:r>
        <w:fldChar w:fldCharType="separate"/>
      </w:r>
      <w:r>
        <w:t>5</w:t>
      </w:r>
      <w:r>
        <w:fldChar w:fldCharType="end"/>
      </w:r>
      <w:r>
        <w:rPr>
          <w:rFonts w:hint="eastAsia"/>
          <w:lang w:eastAsia="zh-CN"/>
        </w:rPr>
        <w:fldChar w:fldCharType="end"/>
      </w:r>
    </w:p>
    <w:p>
      <w:pPr>
        <w:pStyle w:val="9"/>
        <w:tabs>
          <w:tab w:val="right" w:leader="dot" w:pos="8306"/>
        </w:tabs>
      </w:pPr>
      <w:r>
        <w:rPr>
          <w:rFonts w:hint="eastAsia"/>
          <w:lang w:eastAsia="zh-CN"/>
        </w:rPr>
        <w:fldChar w:fldCharType="begin"/>
      </w:r>
      <w:r>
        <w:rPr>
          <w:rFonts w:hint="eastAsia"/>
          <w:lang w:eastAsia="zh-CN"/>
        </w:rPr>
        <w:instrText xml:space="preserve"> HYPERLINK \l _Toc2954 </w:instrText>
      </w:r>
      <w:r>
        <w:rPr>
          <w:rFonts w:hint="eastAsia"/>
          <w:lang w:eastAsia="zh-CN"/>
        </w:rPr>
        <w:fldChar w:fldCharType="separate"/>
      </w:r>
      <w:r>
        <w:rPr>
          <w:rFonts w:hint="default"/>
          <w:szCs w:val="36"/>
          <w:lang w:eastAsia="zh-CN"/>
        </w:rPr>
        <w:t xml:space="preserve">1.3. </w:t>
      </w:r>
      <w:r>
        <w:rPr>
          <w:rFonts w:hint="eastAsia"/>
          <w:szCs w:val="36"/>
          <w:lang w:eastAsia="zh-CN"/>
        </w:rPr>
        <w:t>学生学分统计</w:t>
      </w:r>
      <w:r>
        <w:tab/>
      </w:r>
      <w:r>
        <w:fldChar w:fldCharType="begin"/>
      </w:r>
      <w:r>
        <w:instrText xml:space="preserve"> PAGEREF _Toc2954 \h </w:instrText>
      </w:r>
      <w:r>
        <w:fldChar w:fldCharType="separate"/>
      </w:r>
      <w:r>
        <w:t>6</w:t>
      </w:r>
      <w:r>
        <w:fldChar w:fldCharType="end"/>
      </w:r>
      <w:r>
        <w:rPr>
          <w:rFonts w:hint="eastAsia"/>
          <w:lang w:eastAsia="zh-CN"/>
        </w:rPr>
        <w:fldChar w:fldCharType="end"/>
      </w:r>
    </w:p>
    <w:p>
      <w:pPr>
        <w:pStyle w:val="9"/>
        <w:tabs>
          <w:tab w:val="right" w:leader="dot" w:pos="8306"/>
        </w:tabs>
      </w:pPr>
      <w:r>
        <w:rPr>
          <w:rFonts w:hint="eastAsia"/>
          <w:lang w:eastAsia="zh-CN"/>
        </w:rPr>
        <w:fldChar w:fldCharType="begin"/>
      </w:r>
      <w:r>
        <w:rPr>
          <w:rFonts w:hint="eastAsia"/>
          <w:lang w:eastAsia="zh-CN"/>
        </w:rPr>
        <w:instrText xml:space="preserve"> HYPERLINK \l _Toc7268 </w:instrText>
      </w:r>
      <w:r>
        <w:rPr>
          <w:rFonts w:hint="eastAsia"/>
          <w:lang w:eastAsia="zh-CN"/>
        </w:rPr>
        <w:fldChar w:fldCharType="separate"/>
      </w:r>
      <w:r>
        <w:rPr>
          <w:rFonts w:hint="default"/>
          <w:szCs w:val="36"/>
          <w:lang w:eastAsia="zh-CN"/>
        </w:rPr>
        <w:t xml:space="preserve">1.4. </w:t>
      </w:r>
      <w:r>
        <w:rPr>
          <w:rFonts w:hint="eastAsia"/>
          <w:szCs w:val="36"/>
          <w:lang w:eastAsia="zh-CN"/>
        </w:rPr>
        <w:t>按类别统计学分汇总</w:t>
      </w:r>
      <w:r>
        <w:tab/>
      </w:r>
      <w:r>
        <w:fldChar w:fldCharType="begin"/>
      </w:r>
      <w:r>
        <w:instrText xml:space="preserve"> PAGEREF _Toc7268 \h </w:instrText>
      </w:r>
      <w:r>
        <w:fldChar w:fldCharType="separate"/>
      </w:r>
      <w:r>
        <w:t>7</w:t>
      </w:r>
      <w:r>
        <w:fldChar w:fldCharType="end"/>
      </w:r>
      <w:r>
        <w:rPr>
          <w:rFonts w:hint="eastAsia"/>
          <w:lang w:eastAsia="zh-CN"/>
        </w:rPr>
        <w:fldChar w:fldCharType="end"/>
      </w:r>
    </w:p>
    <w:p>
      <w:pPr>
        <w:pStyle w:val="9"/>
        <w:tabs>
          <w:tab w:val="right" w:leader="dot" w:pos="8306"/>
        </w:tabs>
      </w:pPr>
      <w:r>
        <w:rPr>
          <w:rFonts w:hint="eastAsia"/>
          <w:lang w:eastAsia="zh-CN"/>
        </w:rPr>
        <w:fldChar w:fldCharType="begin"/>
      </w:r>
      <w:r>
        <w:rPr>
          <w:rFonts w:hint="eastAsia"/>
          <w:lang w:eastAsia="zh-CN"/>
        </w:rPr>
        <w:instrText xml:space="preserve"> HYPERLINK \l _Toc31961 </w:instrText>
      </w:r>
      <w:r>
        <w:rPr>
          <w:rFonts w:hint="eastAsia"/>
          <w:lang w:eastAsia="zh-CN"/>
        </w:rPr>
        <w:fldChar w:fldCharType="separate"/>
      </w:r>
      <w:r>
        <w:rPr>
          <w:rFonts w:hint="default"/>
          <w:szCs w:val="36"/>
          <w:lang w:eastAsia="zh-CN"/>
        </w:rPr>
        <w:t xml:space="preserve">1.5. </w:t>
      </w:r>
      <w:r>
        <w:rPr>
          <w:rFonts w:hint="eastAsia"/>
          <w:szCs w:val="36"/>
          <w:lang w:eastAsia="zh-CN"/>
        </w:rPr>
        <w:t>信息审核</w:t>
      </w:r>
      <w:r>
        <w:tab/>
      </w:r>
      <w:r>
        <w:fldChar w:fldCharType="begin"/>
      </w:r>
      <w:r>
        <w:instrText xml:space="preserve"> PAGEREF _Toc31961 \h </w:instrText>
      </w:r>
      <w:r>
        <w:fldChar w:fldCharType="separate"/>
      </w:r>
      <w:r>
        <w:t>7</w:t>
      </w:r>
      <w:r>
        <w:fldChar w:fldCharType="end"/>
      </w:r>
      <w:r>
        <w:rPr>
          <w:rFonts w:hint="eastAsia"/>
          <w:lang w:eastAsia="zh-CN"/>
        </w:rPr>
        <w:fldChar w:fldCharType="end"/>
      </w:r>
    </w:p>
    <w:p>
      <w:pPr>
        <w:pStyle w:val="2"/>
        <w:numPr>
          <w:ilvl w:val="0"/>
          <w:numId w:val="0"/>
        </w:numPr>
        <w:spacing w:line="360" w:lineRule="auto"/>
        <w:ind w:leftChars="0"/>
        <w:rPr>
          <w:rFonts w:hint="eastAsia"/>
          <w:lang w:eastAsia="zh-CN"/>
        </w:rPr>
      </w:pPr>
      <w:r>
        <w:rPr>
          <w:rFonts w:hint="eastAsia"/>
          <w:lang w:eastAsia="zh-CN"/>
        </w:rPr>
        <w:fldChar w:fldCharType="end"/>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pStyle w:val="2"/>
        <w:numPr>
          <w:ilvl w:val="0"/>
          <w:numId w:val="1"/>
        </w:numPr>
        <w:spacing w:line="360" w:lineRule="auto"/>
        <w:ind w:left="425" w:leftChars="0" w:hanging="425" w:firstLineChars="0"/>
        <w:rPr>
          <w:rFonts w:hint="eastAsia"/>
          <w:lang w:eastAsia="zh-CN"/>
        </w:rPr>
      </w:pPr>
      <w:bookmarkStart w:id="0" w:name="_Toc3137"/>
      <w:r>
        <w:rPr>
          <w:rFonts w:hint="eastAsia"/>
          <w:lang w:eastAsia="zh-CN"/>
        </w:rPr>
        <w:t>学院管理员</w:t>
      </w:r>
      <w:r>
        <w:rPr>
          <w:rFonts w:hint="eastAsia"/>
          <w:lang w:val="en-US" w:eastAsia="zh-CN"/>
        </w:rPr>
        <w:t>和辅导员</w:t>
      </w:r>
      <w:bookmarkEnd w:id="0"/>
    </w:p>
    <w:p>
      <w:pPr>
        <w:pStyle w:val="3"/>
        <w:numPr>
          <w:ilvl w:val="1"/>
          <w:numId w:val="1"/>
        </w:numPr>
        <w:rPr>
          <w:rFonts w:hint="eastAsia"/>
          <w:lang w:eastAsia="zh-CN"/>
        </w:rPr>
      </w:pPr>
      <w:bookmarkStart w:id="1" w:name="_Toc8947"/>
      <w:r>
        <w:rPr>
          <w:rFonts w:hint="eastAsia"/>
          <w:b/>
          <w:sz w:val="36"/>
          <w:szCs w:val="36"/>
          <w:lang w:eastAsia="zh-CN"/>
        </w:rPr>
        <w:t>信息录入</w:t>
      </w:r>
      <w:bookmarkEnd w:id="1"/>
    </w:p>
    <w:p>
      <w:pPr>
        <w:pStyle w:val="4"/>
        <w:numPr>
          <w:ilvl w:val="2"/>
          <w:numId w:val="1"/>
        </w:numPr>
        <w:rPr>
          <w:rFonts w:hint="eastAsia" w:eastAsiaTheme="minorEastAsia"/>
          <w:lang w:eastAsia="zh-CN"/>
        </w:rPr>
      </w:pPr>
      <w:bookmarkStart w:id="2" w:name="_Toc11981"/>
      <w:r>
        <w:rPr>
          <w:rFonts w:hint="eastAsia"/>
          <w:lang w:eastAsia="zh-CN"/>
        </w:rPr>
        <w:t>批量导入</w:t>
      </w:r>
      <w:bookmarkEnd w:id="2"/>
    </w:p>
    <w:p>
      <w:pPr>
        <w:rPr>
          <w:rFonts w:hint="default"/>
          <w:b/>
          <w:bCs/>
          <w:color w:val="FF0000"/>
          <w:lang w:val="en-US" w:eastAsia="zh-CN"/>
        </w:rPr>
      </w:pPr>
      <w:r>
        <w:rPr>
          <w:rFonts w:hint="eastAsia"/>
          <w:b/>
          <w:bCs/>
          <w:color w:val="FF0000"/>
          <w:lang w:val="en-US" w:eastAsia="zh-CN"/>
        </w:rPr>
        <w:t>需要批量导入的数据，可单独将获奖名单发送给</w:t>
      </w:r>
      <w:r>
        <w:rPr>
          <w:rFonts w:hint="eastAsia"/>
          <w:b/>
          <w:bCs/>
          <w:color w:val="000000" w:themeColor="text1"/>
          <w:lang w:val="en-US" w:eastAsia="zh-CN"/>
          <w14:textFill>
            <w14:solidFill>
              <w14:schemeClr w14:val="tx1"/>
            </w14:solidFill>
          </w14:textFill>
        </w:rPr>
        <w:t>教务处路慧老师导入。</w:t>
      </w:r>
      <w:bookmarkStart w:id="9" w:name="_GoBack"/>
      <w:bookmarkEnd w:id="9"/>
    </w:p>
    <w:p>
      <w:pPr>
        <w:ind w:firstLine="420" w:firstLineChars="0"/>
        <w:rPr>
          <w:rFonts w:hint="eastAsia"/>
          <w:lang w:eastAsia="zh-CN"/>
        </w:rPr>
      </w:pPr>
      <w:r>
        <w:rPr>
          <w:rFonts w:hint="eastAsia"/>
          <w:lang w:eastAsia="zh-CN"/>
        </w:rPr>
        <w:drawing>
          <wp:inline distT="0" distB="0" distL="114300" distR="114300">
            <wp:extent cx="5269865" cy="1181735"/>
            <wp:effectExtent l="0" t="0" r="6985" b="18415"/>
            <wp:docPr id="23" name="图片 23" descr="批量导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批量导入"/>
                    <pic:cNvPicPr>
                      <a:picLocks noChangeAspect="1"/>
                    </pic:cNvPicPr>
                  </pic:nvPicPr>
                  <pic:blipFill>
                    <a:blip r:embed="rId6"/>
                    <a:stretch>
                      <a:fillRect/>
                    </a:stretch>
                  </pic:blipFill>
                  <pic:spPr>
                    <a:xfrm>
                      <a:off x="0" y="0"/>
                      <a:ext cx="5269865" cy="1181735"/>
                    </a:xfrm>
                    <a:prstGeom prst="rect">
                      <a:avLst/>
                    </a:prstGeom>
                  </pic:spPr>
                </pic:pic>
              </a:graphicData>
            </a:graphic>
          </wp:inline>
        </w:drawing>
      </w:r>
    </w:p>
    <w:p>
      <w:pPr>
        <w:rPr>
          <w:rFonts w:hint="eastAsia" w:eastAsiaTheme="minorEastAsia"/>
          <w:lang w:eastAsia="zh-CN"/>
        </w:rPr>
      </w:pPr>
      <w:r>
        <w:rPr>
          <w:rFonts w:hint="eastAsia"/>
          <w:lang w:val="en-US" w:eastAsia="zh-CN"/>
        </w:rPr>
        <w:t xml:space="preserve">     </w:t>
      </w:r>
      <w:r>
        <w:rPr>
          <w:rFonts w:hint="eastAsia" w:eastAsiaTheme="minorEastAsia"/>
          <w:lang w:eastAsia="zh-CN"/>
        </w:rPr>
        <w:drawing>
          <wp:inline distT="0" distB="0" distL="114300" distR="114300">
            <wp:extent cx="4920615" cy="2011045"/>
            <wp:effectExtent l="0" t="0" r="13335" b="8255"/>
            <wp:docPr id="24" name="图片 24" descr="第二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第二步"/>
                    <pic:cNvPicPr>
                      <a:picLocks noChangeAspect="1"/>
                    </pic:cNvPicPr>
                  </pic:nvPicPr>
                  <pic:blipFill>
                    <a:blip r:embed="rId7"/>
                    <a:stretch>
                      <a:fillRect/>
                    </a:stretch>
                  </pic:blipFill>
                  <pic:spPr>
                    <a:xfrm>
                      <a:off x="0" y="0"/>
                      <a:ext cx="4920615" cy="2011045"/>
                    </a:xfrm>
                    <a:prstGeom prst="rect">
                      <a:avLst/>
                    </a:prstGeom>
                  </pic:spPr>
                </pic:pic>
              </a:graphicData>
            </a:graphic>
          </wp:inline>
        </w:drawing>
      </w:r>
    </w:p>
    <w:p>
      <w:r>
        <w:drawing>
          <wp:inline distT="0" distB="0" distL="114300" distR="114300">
            <wp:extent cx="5267325" cy="2708910"/>
            <wp:effectExtent l="0" t="0" r="9525" b="15240"/>
            <wp:docPr id="2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6"/>
                    <pic:cNvPicPr>
                      <a:picLocks noChangeAspect="1"/>
                    </pic:cNvPicPr>
                  </pic:nvPicPr>
                  <pic:blipFill>
                    <a:blip r:embed="rId8"/>
                    <a:stretch>
                      <a:fillRect/>
                    </a:stretch>
                  </pic:blipFill>
                  <pic:spPr>
                    <a:xfrm>
                      <a:off x="0" y="0"/>
                      <a:ext cx="5267325" cy="2708910"/>
                    </a:xfrm>
                    <a:prstGeom prst="rect">
                      <a:avLst/>
                    </a:prstGeom>
                    <a:noFill/>
                    <a:ln w="9525">
                      <a:noFill/>
                    </a:ln>
                  </pic:spPr>
                </pic:pic>
              </a:graphicData>
            </a:graphic>
          </wp:inline>
        </w:drawing>
      </w:r>
    </w:p>
    <w:p>
      <w:pPr>
        <w:spacing w:line="360" w:lineRule="auto"/>
        <w:rPr>
          <w:rFonts w:hint="eastAsia"/>
          <w:sz w:val="24"/>
          <w:szCs w:val="28"/>
          <w:lang w:eastAsia="zh-CN"/>
        </w:rPr>
      </w:pPr>
      <w:r>
        <w:rPr>
          <w:rFonts w:hint="eastAsia"/>
          <w:sz w:val="24"/>
          <w:szCs w:val="28"/>
          <w:lang w:eastAsia="zh-CN"/>
        </w:rPr>
        <w:t>下载下来的模板如下：</w:t>
      </w:r>
    </w:p>
    <w:p>
      <w:r>
        <w:drawing>
          <wp:inline distT="0" distB="0" distL="114300" distR="114300">
            <wp:extent cx="5271770" cy="2070100"/>
            <wp:effectExtent l="0" t="0" r="5080" b="6350"/>
            <wp:docPr id="2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8"/>
                    <pic:cNvPicPr>
                      <a:picLocks noChangeAspect="1"/>
                    </pic:cNvPicPr>
                  </pic:nvPicPr>
                  <pic:blipFill>
                    <a:blip r:embed="rId9"/>
                    <a:stretch>
                      <a:fillRect/>
                    </a:stretch>
                  </pic:blipFill>
                  <pic:spPr>
                    <a:xfrm>
                      <a:off x="0" y="0"/>
                      <a:ext cx="5271770" cy="2070100"/>
                    </a:xfrm>
                    <a:prstGeom prst="rect">
                      <a:avLst/>
                    </a:prstGeom>
                    <a:noFill/>
                    <a:ln w="9525">
                      <a:noFill/>
                    </a:ln>
                  </pic:spPr>
                </pic:pic>
              </a:graphicData>
            </a:graphic>
          </wp:inline>
        </w:drawing>
      </w:r>
    </w:p>
    <w:p>
      <w:pPr>
        <w:spacing w:line="360" w:lineRule="auto"/>
        <w:rPr>
          <w:rFonts w:hint="eastAsia"/>
          <w:sz w:val="24"/>
          <w:szCs w:val="28"/>
          <w:lang w:eastAsia="zh-CN"/>
        </w:rPr>
      </w:pPr>
      <w:r>
        <w:rPr>
          <w:rFonts w:hint="eastAsia"/>
          <w:sz w:val="24"/>
          <w:szCs w:val="28"/>
          <w:lang w:eastAsia="zh-CN"/>
        </w:rPr>
        <w:t>根据操作说明填写好信息，</w:t>
      </w:r>
    </w:p>
    <w:p>
      <w:pPr>
        <w:spacing w:line="360" w:lineRule="auto"/>
      </w:pPr>
      <w:r>
        <w:drawing>
          <wp:inline distT="0" distB="0" distL="114300" distR="114300">
            <wp:extent cx="5273675" cy="2190115"/>
            <wp:effectExtent l="0" t="0" r="3175" b="635"/>
            <wp:docPr id="2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9"/>
                    <pic:cNvPicPr>
                      <a:picLocks noChangeAspect="1"/>
                    </pic:cNvPicPr>
                  </pic:nvPicPr>
                  <pic:blipFill>
                    <a:blip r:embed="rId10"/>
                    <a:stretch>
                      <a:fillRect/>
                    </a:stretch>
                  </pic:blipFill>
                  <pic:spPr>
                    <a:xfrm>
                      <a:off x="0" y="0"/>
                      <a:ext cx="5273675" cy="2190115"/>
                    </a:xfrm>
                    <a:prstGeom prst="rect">
                      <a:avLst/>
                    </a:prstGeom>
                    <a:noFill/>
                    <a:ln w="9525">
                      <a:noFill/>
                    </a:ln>
                  </pic:spPr>
                </pic:pic>
              </a:graphicData>
            </a:graphic>
          </wp:inline>
        </w:drawing>
      </w:r>
    </w:p>
    <w:p>
      <w:pPr>
        <w:spacing w:line="360" w:lineRule="auto"/>
        <w:ind w:firstLine="420" w:firstLineChars="0"/>
        <w:rPr>
          <w:rFonts w:hint="eastAsia" w:eastAsiaTheme="minorEastAsia"/>
          <w:sz w:val="24"/>
          <w:szCs w:val="28"/>
          <w:lang w:eastAsia="zh-CN"/>
        </w:rPr>
      </w:pPr>
      <w:r>
        <w:rPr>
          <w:rFonts w:hint="eastAsia"/>
          <w:sz w:val="24"/>
          <w:szCs w:val="28"/>
          <w:lang w:eastAsia="zh-CN"/>
        </w:rPr>
        <w:t>导入中间表，</w:t>
      </w:r>
    </w:p>
    <w:p>
      <w:pPr>
        <w:spacing w:line="360" w:lineRule="auto"/>
      </w:pPr>
      <w:r>
        <w:drawing>
          <wp:inline distT="0" distB="0" distL="114300" distR="114300">
            <wp:extent cx="5271135" cy="1994535"/>
            <wp:effectExtent l="0" t="0" r="5715" b="5715"/>
            <wp:docPr id="3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
                    <pic:cNvPicPr>
                      <a:picLocks noChangeAspect="1"/>
                    </pic:cNvPicPr>
                  </pic:nvPicPr>
                  <pic:blipFill>
                    <a:blip r:embed="rId11"/>
                    <a:stretch>
                      <a:fillRect/>
                    </a:stretch>
                  </pic:blipFill>
                  <pic:spPr>
                    <a:xfrm>
                      <a:off x="0" y="0"/>
                      <a:ext cx="5271135" cy="1994535"/>
                    </a:xfrm>
                    <a:prstGeom prst="rect">
                      <a:avLst/>
                    </a:prstGeom>
                    <a:noFill/>
                    <a:ln w="9525">
                      <a:noFill/>
                    </a:ln>
                  </pic:spPr>
                </pic:pic>
              </a:graphicData>
            </a:graphic>
          </wp:inline>
        </w:drawing>
      </w:r>
    </w:p>
    <w:p>
      <w:pPr>
        <w:spacing w:line="360" w:lineRule="auto"/>
      </w:pPr>
      <w:r>
        <w:drawing>
          <wp:inline distT="0" distB="0" distL="114300" distR="114300">
            <wp:extent cx="5268595" cy="663575"/>
            <wp:effectExtent l="0" t="0" r="8255" b="3175"/>
            <wp:docPr id="3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1"/>
                    <pic:cNvPicPr>
                      <a:picLocks noChangeAspect="1"/>
                    </pic:cNvPicPr>
                  </pic:nvPicPr>
                  <pic:blipFill>
                    <a:blip r:embed="rId12"/>
                    <a:stretch>
                      <a:fillRect/>
                    </a:stretch>
                  </pic:blipFill>
                  <pic:spPr>
                    <a:xfrm>
                      <a:off x="0" y="0"/>
                      <a:ext cx="5268595" cy="663575"/>
                    </a:xfrm>
                    <a:prstGeom prst="rect">
                      <a:avLst/>
                    </a:prstGeom>
                    <a:noFill/>
                    <a:ln w="9525">
                      <a:noFill/>
                    </a:ln>
                  </pic:spPr>
                </pic:pic>
              </a:graphicData>
            </a:graphic>
          </wp:inline>
        </w:drawing>
      </w:r>
    </w:p>
    <w:p>
      <w:pPr>
        <w:spacing w:line="360" w:lineRule="auto"/>
        <w:rPr>
          <w:rFonts w:hint="eastAsia" w:eastAsiaTheme="minorEastAsia"/>
          <w:sz w:val="24"/>
          <w:szCs w:val="24"/>
          <w:lang w:val="en-US" w:eastAsia="zh-CN"/>
        </w:rPr>
      </w:pPr>
      <w:r>
        <w:rPr>
          <w:rFonts w:hint="eastAsia" w:asciiTheme="minorEastAsia" w:hAnsiTheme="minorEastAsia" w:eastAsiaTheme="minorEastAsia" w:cstheme="minorEastAsia"/>
          <w:sz w:val="24"/>
          <w:szCs w:val="24"/>
        </w:rPr>
        <w:t>数据太多时请耐心等待一般都不会超过一分钟</w:t>
      </w:r>
    </w:p>
    <w:p>
      <w:pPr>
        <w:spacing w:line="360" w:lineRule="auto"/>
      </w:pPr>
      <w:r>
        <w:drawing>
          <wp:inline distT="0" distB="0" distL="114300" distR="114300">
            <wp:extent cx="5268595" cy="1982470"/>
            <wp:effectExtent l="0" t="0" r="8255" b="17780"/>
            <wp:docPr id="3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2"/>
                    <pic:cNvPicPr>
                      <a:picLocks noChangeAspect="1"/>
                    </pic:cNvPicPr>
                  </pic:nvPicPr>
                  <pic:blipFill>
                    <a:blip r:embed="rId13"/>
                    <a:stretch>
                      <a:fillRect/>
                    </a:stretch>
                  </pic:blipFill>
                  <pic:spPr>
                    <a:xfrm>
                      <a:off x="0" y="0"/>
                      <a:ext cx="5268595" cy="1982470"/>
                    </a:xfrm>
                    <a:prstGeom prst="rect">
                      <a:avLst/>
                    </a:prstGeom>
                    <a:noFill/>
                    <a:ln w="9525">
                      <a:noFill/>
                    </a:ln>
                  </pic:spPr>
                </pic:pic>
              </a:graphicData>
            </a:graphic>
          </wp:inline>
        </w:drawing>
      </w:r>
    </w:p>
    <w:p>
      <w:pPr>
        <w:rPr>
          <w:rFonts w:hint="eastAsia"/>
          <w:lang w:eastAsia="zh-CN"/>
        </w:rPr>
      </w:pPr>
      <w:r>
        <w:rPr>
          <w:rFonts w:hint="eastAsia"/>
          <w:lang w:eastAsia="zh-CN"/>
        </w:rPr>
        <w:t>点击“执行导入”将信息成功导入。</w:t>
      </w:r>
    </w:p>
    <w:p>
      <w:pPr>
        <w:spacing w:line="360" w:lineRule="auto"/>
        <w:ind w:firstLine="420" w:firstLineChars="0"/>
        <w:rPr>
          <w:rFonts w:hint="eastAsia"/>
          <w:b/>
          <w:bCs/>
          <w:color w:val="FF0000"/>
          <w:sz w:val="24"/>
          <w:szCs w:val="28"/>
          <w:lang w:eastAsia="zh-CN"/>
        </w:rPr>
      </w:pPr>
      <w:r>
        <w:rPr>
          <w:rFonts w:hint="eastAsia"/>
          <w:b/>
          <w:bCs/>
          <w:color w:val="FF0000"/>
          <w:sz w:val="24"/>
          <w:szCs w:val="28"/>
          <w:lang w:eastAsia="zh-CN"/>
        </w:rPr>
        <w:t>需要注意的是，如果活动对应的学分满足设置维护中设置的不需要校级的审核学分上限，则导入完成后即为“终审通过”的状态。</w:t>
      </w:r>
    </w:p>
    <w:p>
      <w:pPr>
        <w:spacing w:line="360" w:lineRule="auto"/>
        <w:rPr>
          <w:rFonts w:hint="eastAsia"/>
          <w:b/>
          <w:bCs/>
          <w:color w:val="FF0000"/>
          <w:sz w:val="24"/>
          <w:szCs w:val="28"/>
          <w:lang w:eastAsia="zh-CN"/>
        </w:rPr>
      </w:pPr>
    </w:p>
    <w:p>
      <w:pPr>
        <w:rPr>
          <w:rFonts w:hint="eastAsia" w:eastAsiaTheme="minorEastAsia"/>
          <w:lang w:eastAsia="zh-CN"/>
        </w:rPr>
      </w:pPr>
      <w:r>
        <w:rPr>
          <w:rFonts w:hint="eastAsia"/>
          <w:b/>
          <w:bCs/>
          <w:color w:val="FF0000"/>
          <w:sz w:val="24"/>
          <w:szCs w:val="28"/>
          <w:lang w:eastAsia="zh-CN"/>
        </w:rPr>
        <w:t>其他类别的活动的添加和批量导入与专业特色活动类似，可类比操作。</w:t>
      </w:r>
    </w:p>
    <w:p>
      <w:pPr>
        <w:pStyle w:val="3"/>
        <w:numPr>
          <w:ilvl w:val="1"/>
          <w:numId w:val="1"/>
        </w:numPr>
        <w:rPr>
          <w:rFonts w:hint="eastAsia"/>
          <w:b/>
          <w:sz w:val="36"/>
          <w:szCs w:val="36"/>
          <w:lang w:eastAsia="zh-CN"/>
        </w:rPr>
      </w:pPr>
      <w:bookmarkStart w:id="3" w:name="_Toc18076"/>
      <w:r>
        <w:rPr>
          <w:rFonts w:hint="eastAsia"/>
          <w:b/>
          <w:sz w:val="36"/>
          <w:szCs w:val="36"/>
          <w:lang w:eastAsia="zh-CN"/>
        </w:rPr>
        <w:t>信息管理</w:t>
      </w:r>
      <w:bookmarkEnd w:id="3"/>
    </w:p>
    <w:p>
      <w:pPr>
        <w:spacing w:line="360" w:lineRule="auto"/>
        <w:ind w:firstLine="420" w:firstLineChars="0"/>
        <w:rPr>
          <w:rFonts w:hint="eastAsia"/>
          <w:sz w:val="24"/>
          <w:szCs w:val="28"/>
          <w:lang w:val="en-US" w:eastAsia="zh-CN"/>
        </w:rPr>
      </w:pPr>
      <w:r>
        <w:rPr>
          <w:rFonts w:hint="eastAsia"/>
          <w:sz w:val="24"/>
          <w:szCs w:val="28"/>
          <w:lang w:val="en-US" w:eastAsia="zh-CN"/>
        </w:rPr>
        <w:t>对学生参与活动信息进行管理</w:t>
      </w:r>
    </w:p>
    <w:p>
      <w:pPr>
        <w:numPr>
          <w:ilvl w:val="0"/>
          <w:numId w:val="2"/>
        </w:numPr>
        <w:spacing w:line="360" w:lineRule="auto"/>
        <w:ind w:firstLine="420" w:firstLineChars="0"/>
        <w:rPr>
          <w:rFonts w:hint="eastAsia"/>
          <w:sz w:val="24"/>
          <w:szCs w:val="28"/>
          <w:lang w:val="en-US" w:eastAsia="zh-CN"/>
        </w:rPr>
      </w:pPr>
      <w:r>
        <w:rPr>
          <w:rFonts w:hint="eastAsia"/>
          <w:sz w:val="24"/>
          <w:szCs w:val="28"/>
          <w:lang w:val="en-US" w:eastAsia="zh-CN"/>
        </w:rPr>
        <w:t>在校级部门审核之前只能对自己添加、导入的信息进行修改和删除的操作</w:t>
      </w:r>
    </w:p>
    <w:p>
      <w:pPr>
        <w:numPr>
          <w:ilvl w:val="0"/>
          <w:numId w:val="2"/>
        </w:numPr>
        <w:spacing w:line="360" w:lineRule="auto"/>
        <w:ind w:firstLine="420" w:firstLineChars="0"/>
        <w:rPr>
          <w:rFonts w:hint="eastAsia"/>
          <w:sz w:val="24"/>
          <w:szCs w:val="28"/>
          <w:lang w:val="en-US" w:eastAsia="zh-CN"/>
        </w:rPr>
      </w:pPr>
      <w:r>
        <w:rPr>
          <w:rFonts w:hint="eastAsia"/>
          <w:sz w:val="24"/>
          <w:szCs w:val="28"/>
          <w:lang w:val="en-US" w:eastAsia="zh-CN"/>
        </w:rPr>
        <w:t>对于其他辅导员或学院管理员添加的活动信息只能查看</w:t>
      </w:r>
    </w:p>
    <w:p>
      <w:pPr>
        <w:rPr>
          <w:rFonts w:hint="eastAsia"/>
          <w:lang w:eastAsia="zh-CN"/>
        </w:rPr>
      </w:pPr>
      <w:r>
        <w:drawing>
          <wp:inline distT="0" distB="0" distL="114300" distR="114300">
            <wp:extent cx="5268595" cy="2294890"/>
            <wp:effectExtent l="0" t="0" r="8255" b="10160"/>
            <wp:docPr id="3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9"/>
                    <pic:cNvPicPr>
                      <a:picLocks noChangeAspect="1"/>
                    </pic:cNvPicPr>
                  </pic:nvPicPr>
                  <pic:blipFill>
                    <a:blip r:embed="rId14"/>
                    <a:stretch>
                      <a:fillRect/>
                    </a:stretch>
                  </pic:blipFill>
                  <pic:spPr>
                    <a:xfrm>
                      <a:off x="0" y="0"/>
                      <a:ext cx="5268595" cy="2294890"/>
                    </a:xfrm>
                    <a:prstGeom prst="rect">
                      <a:avLst/>
                    </a:prstGeom>
                    <a:noFill/>
                    <a:ln w="9525">
                      <a:noFill/>
                    </a:ln>
                  </pic:spPr>
                </pic:pic>
              </a:graphicData>
            </a:graphic>
          </wp:inline>
        </w:drawing>
      </w:r>
    </w:p>
    <w:p>
      <w:pPr>
        <w:rPr>
          <w:rFonts w:hint="eastAsia"/>
          <w:lang w:eastAsia="zh-CN"/>
        </w:rPr>
      </w:pPr>
    </w:p>
    <w:p>
      <w:pPr>
        <w:pStyle w:val="3"/>
        <w:numPr>
          <w:ilvl w:val="1"/>
          <w:numId w:val="1"/>
        </w:numPr>
        <w:rPr>
          <w:rFonts w:hint="eastAsia"/>
          <w:b/>
          <w:sz w:val="36"/>
          <w:szCs w:val="36"/>
          <w:lang w:eastAsia="zh-CN"/>
        </w:rPr>
      </w:pPr>
      <w:bookmarkStart w:id="4" w:name="_Toc2954"/>
      <w:r>
        <w:rPr>
          <w:rFonts w:hint="eastAsia"/>
          <w:b/>
          <w:sz w:val="36"/>
          <w:szCs w:val="36"/>
          <w:lang w:eastAsia="zh-CN"/>
        </w:rPr>
        <w:t>学生学分统计</w:t>
      </w:r>
      <w:bookmarkEnd w:id="4"/>
    </w:p>
    <w:p>
      <w:pPr>
        <w:spacing w:line="360" w:lineRule="auto"/>
        <w:ind w:firstLine="420" w:firstLineChars="0"/>
        <w:rPr>
          <w:rFonts w:hint="default" w:eastAsiaTheme="minorEastAsia"/>
          <w:sz w:val="24"/>
          <w:szCs w:val="28"/>
          <w:lang w:val="en-US" w:eastAsia="zh-CN"/>
        </w:rPr>
      </w:pPr>
      <w:r>
        <w:rPr>
          <w:rFonts w:hint="eastAsia"/>
          <w:sz w:val="24"/>
          <w:szCs w:val="28"/>
          <w:lang w:val="en-US" w:eastAsia="zh-CN"/>
        </w:rPr>
        <w:t>统计自己学院范围下所有的学生的学分获得情况，可以点击左栏中的报表汇总，选择杭电-学分成绩表，选择专业或班级或年级，点击查询按钮，导出相关数据信息。特别注意：</w:t>
      </w:r>
      <w:r>
        <w:rPr>
          <w:rFonts w:hint="eastAsia"/>
          <w:b/>
          <w:bCs/>
          <w:color w:val="FF0000"/>
          <w:sz w:val="24"/>
          <w:szCs w:val="28"/>
          <w:lang w:val="en-US" w:eastAsia="zh-CN"/>
        </w:rPr>
        <w:t>对于总分为0的学生，要单独点击总分为0按钮</w:t>
      </w:r>
      <w:r>
        <w:rPr>
          <w:rFonts w:hint="eastAsia"/>
          <w:sz w:val="24"/>
          <w:szCs w:val="28"/>
          <w:lang w:val="en-US" w:eastAsia="zh-CN"/>
        </w:rPr>
        <w:t>，查询后单独导出。</w:t>
      </w:r>
      <w:r>
        <w:rPr>
          <w:rFonts w:hint="eastAsia"/>
          <w:b/>
          <w:bCs/>
          <w:color w:val="FF0000"/>
          <w:sz w:val="24"/>
          <w:szCs w:val="28"/>
          <w:lang w:val="en-US" w:eastAsia="zh-CN"/>
        </w:rPr>
        <w:t>总分为0和总分大于0的两个数据表合在一起</w:t>
      </w:r>
      <w:r>
        <w:rPr>
          <w:rFonts w:hint="eastAsia"/>
          <w:sz w:val="24"/>
          <w:szCs w:val="28"/>
          <w:lang w:val="en-US" w:eastAsia="zh-CN"/>
        </w:rPr>
        <w:t>，是需要查询的总的信息报表。</w:t>
      </w:r>
    </w:p>
    <w:p/>
    <w:p>
      <w:pPr>
        <w:rPr>
          <w:rFonts w:hint="eastAsia"/>
          <w:lang w:eastAsia="zh-CN"/>
        </w:rPr>
      </w:pPr>
    </w:p>
    <w:p>
      <w:pPr>
        <w:rPr>
          <w:rFonts w:hint="eastAsia"/>
          <w:lang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4471035</wp:posOffset>
                </wp:positionH>
                <wp:positionV relativeFrom="paragraph">
                  <wp:posOffset>1510030</wp:posOffset>
                </wp:positionV>
                <wp:extent cx="161925" cy="419100"/>
                <wp:effectExtent l="17780" t="0" r="29845" b="19050"/>
                <wp:wrapNone/>
                <wp:docPr id="5" name="直接箭头连接符 5"/>
                <wp:cNvGraphicFramePr/>
                <a:graphic xmlns:a="http://schemas.openxmlformats.org/drawingml/2006/main">
                  <a:graphicData uri="http://schemas.microsoft.com/office/word/2010/wordprocessingShape">
                    <wps:wsp>
                      <wps:cNvCnPr/>
                      <wps:spPr>
                        <a:xfrm flipV="1">
                          <a:off x="0" y="0"/>
                          <a:ext cx="161925" cy="419100"/>
                        </a:xfrm>
                        <a:prstGeom prst="straightConnector1">
                          <a:avLst/>
                        </a:prstGeom>
                        <a:ln w="38100">
                          <a:solidFill>
                            <a:srgbClr val="C0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352.05pt;margin-top:118.9pt;height:33pt;width:12.75pt;z-index:251664384;mso-width-relative:page;mso-height-relative:page;" filled="f" stroked="t" coordsize="21600,21600" o:gfxdata="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7/OgsdgAAAALAQAADwAAAAAAAAAB&#10;ACAAAAAiAAAAZHJzL2Rvd25yZXYueG1sUEsBAhQAFAAAAAgAh07iQAQ3U9QQAgAA7QMAAA4AAAAA&#10;AAAAAQAgAAAAJwEAAGRycy9lMm9Eb2MueG1sUEsFBgAAAAAGAAYAWQEAAKkFAAAAAA==&#10;">
                <v:fill on="f" focussize="0,0"/>
                <v:stroke weight="3pt" color="#C00000 [3204]"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5975985</wp:posOffset>
                </wp:positionH>
                <wp:positionV relativeFrom="paragraph">
                  <wp:posOffset>1700530</wp:posOffset>
                </wp:positionV>
                <wp:extent cx="9525" cy="428625"/>
                <wp:effectExtent l="79375" t="0" r="82550" b="9525"/>
                <wp:wrapNone/>
                <wp:docPr id="7" name="直接箭头连接符 7"/>
                <wp:cNvGraphicFramePr/>
                <a:graphic xmlns:a="http://schemas.openxmlformats.org/drawingml/2006/main">
                  <a:graphicData uri="http://schemas.microsoft.com/office/word/2010/wordprocessingShape">
                    <wps:wsp>
                      <wps:cNvCnPr/>
                      <wps:spPr>
                        <a:xfrm flipV="1">
                          <a:off x="0" y="0"/>
                          <a:ext cx="9525" cy="428625"/>
                        </a:xfrm>
                        <a:prstGeom prst="straightConnector1">
                          <a:avLst/>
                        </a:prstGeom>
                        <a:ln w="38100">
                          <a:solidFill>
                            <a:srgbClr val="C0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470.55pt;margin-top:133.9pt;height:33.75pt;width:0.75pt;z-index:251666432;mso-width-relative:page;mso-height-relative:page;" filled="f" stroked="t" coordsize="21600,21600" o:gfxdata="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5SxTdkAAAALAQAADwAAAAAAAAAB&#10;ACAAAAAiAAAAZHJzL2Rvd25yZXYueG1sUEsBAhQAFAAAAAgAh07iQFzls1IPAgAA6wMAAA4AAAAA&#10;AAAAAQAgAAAAKAEAAGRycy9lMm9Eb2MueG1sUEsFBgAAAAAGAAYAWQEAAKkFAAAAAA==&#10;">
                <v:fill on="f" focussize="0,0"/>
                <v:stroke weight="3pt" color="#C00000 [3204]"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4813935</wp:posOffset>
                </wp:positionH>
                <wp:positionV relativeFrom="paragraph">
                  <wp:posOffset>1500505</wp:posOffset>
                </wp:positionV>
                <wp:extent cx="142875" cy="485775"/>
                <wp:effectExtent l="40005" t="0" r="26670" b="9525"/>
                <wp:wrapNone/>
                <wp:docPr id="6" name="直接箭头连接符 6"/>
                <wp:cNvGraphicFramePr/>
                <a:graphic xmlns:a="http://schemas.openxmlformats.org/drawingml/2006/main">
                  <a:graphicData uri="http://schemas.microsoft.com/office/word/2010/wordprocessingShape">
                    <wps:wsp>
                      <wps:cNvCnPr/>
                      <wps:spPr>
                        <a:xfrm flipH="1" flipV="1">
                          <a:off x="0" y="0"/>
                          <a:ext cx="142875" cy="485775"/>
                        </a:xfrm>
                        <a:prstGeom prst="straightConnector1">
                          <a:avLst/>
                        </a:prstGeom>
                        <a:ln w="38100">
                          <a:solidFill>
                            <a:srgbClr val="C0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 y;margin-left:379.05pt;margin-top:118.15pt;height:38.25pt;width:11.25pt;z-index:251665408;mso-width-relative:page;mso-height-relative:page;" filled="f" stroked="t" coordsize="21600,21600" o:gfxdata="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Gq3qQ2gAAAAsBAAAP&#10;AAAAAAAAAAEAIAAAACIAAABkcnMvZG93bnJldi54bWxQSwECFAAUAAAACACHTuJAzltdOBYCAAD3&#10;AwAADgAAAAAAAAABACAAAAApAQAAZHJzL2Uyb0RvYy54bWxQSwUGAAAAAAYABgBZAQAAsQUAAAAA&#10;">
                <v:fill on="f" focussize="0,0"/>
                <v:stroke weight="3pt" color="#C00000 [3204]"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1099185</wp:posOffset>
                </wp:positionH>
                <wp:positionV relativeFrom="paragraph">
                  <wp:posOffset>1119505</wp:posOffset>
                </wp:positionV>
                <wp:extent cx="400050" cy="209550"/>
                <wp:effectExtent l="8890" t="7620" r="10160" b="30480"/>
                <wp:wrapNone/>
                <wp:docPr id="4" name="直接箭头连接符 4"/>
                <wp:cNvGraphicFramePr/>
                <a:graphic xmlns:a="http://schemas.openxmlformats.org/drawingml/2006/main">
                  <a:graphicData uri="http://schemas.microsoft.com/office/word/2010/wordprocessingShape">
                    <wps:wsp>
                      <wps:cNvCnPr/>
                      <wps:spPr>
                        <a:xfrm flipV="1">
                          <a:off x="0" y="0"/>
                          <a:ext cx="400050" cy="209550"/>
                        </a:xfrm>
                        <a:prstGeom prst="straightConnector1">
                          <a:avLst/>
                        </a:prstGeom>
                        <a:ln w="38100">
                          <a:solidFill>
                            <a:srgbClr val="C0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86.55pt;margin-top:88.15pt;height:16.5pt;width:31.5pt;z-index:251663360;mso-width-relative:page;mso-height-relative:page;" filled="f" stroked="t" coordsize="21600,21600" o:gfxdata="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5JeKtYAAAALAQAADwAAAAAAAAABACAA&#10;AAAiAAAAZHJzL2Rvd25yZXYueG1sUEsBAhQAFAAAAAgAh07iQOkZnZoPAgAA7QMAAA4AAAAAAAAA&#10;AQAgAAAAJQEAAGRycy9lMm9Eb2MueG1sUEsFBgAAAAAGAAYAWQEAAKYFAAAAAA==&#10;">
                <v:fill on="f" focussize="0,0"/>
                <v:stroke weight="3pt" color="#C00000 [3204]"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-329565</wp:posOffset>
                </wp:positionH>
                <wp:positionV relativeFrom="paragraph">
                  <wp:posOffset>852805</wp:posOffset>
                </wp:positionV>
                <wp:extent cx="447675" cy="171450"/>
                <wp:effectExtent l="6985" t="26670" r="2540" b="30480"/>
                <wp:wrapNone/>
                <wp:docPr id="3" name="直接箭头连接符 3"/>
                <wp:cNvGraphicFramePr/>
                <a:graphic xmlns:a="http://schemas.openxmlformats.org/drawingml/2006/main">
                  <a:graphicData uri="http://schemas.microsoft.com/office/word/2010/wordprocessingShape">
                    <wps:wsp>
                      <wps:cNvCnPr/>
                      <wps:spPr>
                        <a:xfrm flipV="1">
                          <a:off x="470535" y="4210685"/>
                          <a:ext cx="447675" cy="171450"/>
                        </a:xfrm>
                        <a:prstGeom prst="straightConnector1">
                          <a:avLst/>
                        </a:prstGeom>
                        <a:ln w="38100">
                          <a:solidFill>
                            <a:srgbClr val="C0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5.95pt;margin-top:67.15pt;height:13.5pt;width:35.25pt;z-index:251662336;mso-width-relative:page;mso-height-relative:page;" filled="f" stroked="t" coordsize="21600,21600" o:gfxdata="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QbqeXXAAAACgEA&#10;AA8AAAAAAAAAAQAgAAAAIgAAAGRycy9kb3ducmV2LnhtbFBLAQIUABQAAAAIAIdO4kCMxnL8GwIA&#10;APgDAAAOAAAAAAAAAAEAIAAAACYBAABkcnMvZTJvRG9jLnhtbFBLBQYAAAAABgAGAFkBAACzBQAA&#10;AAA=&#10;">
                <v:fill on="f" focussize="0,0"/>
                <v:stroke weight="3pt" color="#C00000 [3204]" miterlimit="8" joinstyle="miter" endarrow="open"/>
                <v:imagedata o:title=""/>
                <o:lock v:ext="edit" aspectratio="f"/>
              </v:shape>
            </w:pict>
          </mc:Fallback>
        </mc:AlternateContent>
      </w:r>
      <w:r>
        <w:rPr>
          <w:rFonts w:hint="eastAsia"/>
          <w:lang w:eastAsia="zh-CN"/>
        </w:rPr>
        <w:drawing>
          <wp:inline distT="0" distB="0" distL="114300" distR="114300">
            <wp:extent cx="6228080" cy="1766570"/>
            <wp:effectExtent l="0" t="0" r="1270" b="5080"/>
            <wp:docPr id="1" name="图片 1" descr="167022249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70222491650"/>
                    <pic:cNvPicPr>
                      <a:picLocks noChangeAspect="1"/>
                    </pic:cNvPicPr>
                  </pic:nvPicPr>
                  <pic:blipFill>
                    <a:blip r:embed="rId15"/>
                    <a:stretch>
                      <a:fillRect/>
                    </a:stretch>
                  </pic:blipFill>
                  <pic:spPr>
                    <a:xfrm>
                      <a:off x="0" y="0"/>
                      <a:ext cx="6228080" cy="1766570"/>
                    </a:xfrm>
                    <a:prstGeom prst="rect">
                      <a:avLst/>
                    </a:prstGeom>
                  </pic:spPr>
                </pic:pic>
              </a:graphicData>
            </a:graphic>
          </wp:inline>
        </w:drawing>
      </w:r>
    </w:p>
    <w:p>
      <w:pPr>
        <w:pStyle w:val="3"/>
        <w:numPr>
          <w:ilvl w:val="1"/>
          <w:numId w:val="1"/>
        </w:numPr>
        <w:rPr>
          <w:rFonts w:hint="eastAsia"/>
          <w:b/>
          <w:sz w:val="36"/>
          <w:szCs w:val="36"/>
          <w:lang w:eastAsia="zh-CN"/>
        </w:rPr>
      </w:pPr>
      <w:bookmarkStart w:id="5" w:name="_Toc7268"/>
      <w:r>
        <w:rPr>
          <w:rFonts w:hint="eastAsia"/>
          <w:b/>
          <w:sz w:val="36"/>
          <w:szCs w:val="36"/>
          <w:lang w:eastAsia="zh-CN"/>
        </w:rPr>
        <w:t>按类别统计学分汇总</w:t>
      </w:r>
      <w:bookmarkEnd w:id="5"/>
    </w:p>
    <w:p>
      <w:pPr>
        <w:spacing w:line="360" w:lineRule="auto"/>
        <w:ind w:firstLine="420" w:firstLineChars="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sz w:val="24"/>
          <w:szCs w:val="28"/>
          <w:lang w:eastAsia="zh-CN"/>
        </w:rPr>
        <w:t>对于某类别下学生获得的学分的统计，查询时需要先选择大类和子类</w:t>
      </w:r>
      <w:r>
        <w:rPr>
          <w:rFonts w:hint="eastAsia" w:asciiTheme="minorEastAsia" w:hAnsiTheme="minorEastAsia" w:cstheme="minorEastAsia"/>
          <w:sz w:val="24"/>
          <w:szCs w:val="28"/>
          <w:lang w:val="en-US" w:eastAsia="zh-CN"/>
        </w:rPr>
        <w:t>然后可以看到学生的学分统计情况。</w:t>
      </w:r>
    </w:p>
    <w:p>
      <w:pPr>
        <w:rPr>
          <w:rFonts w:hint="eastAsia"/>
          <w:lang w:eastAsia="zh-CN"/>
        </w:rPr>
      </w:pPr>
      <w:r>
        <w:drawing>
          <wp:inline distT="0" distB="0" distL="114300" distR="114300">
            <wp:extent cx="5268595" cy="1697355"/>
            <wp:effectExtent l="0" t="0" r="8255" b="17145"/>
            <wp:docPr id="4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0"/>
                    <pic:cNvPicPr>
                      <a:picLocks noChangeAspect="1"/>
                    </pic:cNvPicPr>
                  </pic:nvPicPr>
                  <pic:blipFill>
                    <a:blip r:embed="rId16"/>
                    <a:stretch>
                      <a:fillRect/>
                    </a:stretch>
                  </pic:blipFill>
                  <pic:spPr>
                    <a:xfrm>
                      <a:off x="0" y="0"/>
                      <a:ext cx="5268595" cy="1697355"/>
                    </a:xfrm>
                    <a:prstGeom prst="rect">
                      <a:avLst/>
                    </a:prstGeom>
                    <a:noFill/>
                    <a:ln w="9525">
                      <a:noFill/>
                    </a:ln>
                  </pic:spPr>
                </pic:pic>
              </a:graphicData>
            </a:graphic>
          </wp:inline>
        </w:drawing>
      </w:r>
    </w:p>
    <w:p>
      <w:pPr>
        <w:pStyle w:val="3"/>
        <w:numPr>
          <w:ilvl w:val="1"/>
          <w:numId w:val="1"/>
        </w:numPr>
        <w:rPr>
          <w:rFonts w:hint="eastAsia"/>
          <w:b/>
          <w:sz w:val="36"/>
          <w:szCs w:val="36"/>
          <w:lang w:eastAsia="zh-CN"/>
        </w:rPr>
      </w:pPr>
      <w:bookmarkStart w:id="6" w:name="_Toc31961"/>
      <w:r>
        <w:rPr>
          <w:rFonts w:hint="eastAsia"/>
          <w:b/>
          <w:sz w:val="36"/>
          <w:szCs w:val="36"/>
          <w:lang w:eastAsia="zh-CN"/>
        </w:rPr>
        <w:t>信息审核</w:t>
      </w:r>
      <w:bookmarkEnd w:id="6"/>
    </w:p>
    <w:p>
      <w:pPr>
        <w:spacing w:line="360" w:lineRule="auto"/>
        <w:ind w:firstLine="420" w:firstLineChars="0"/>
        <w:rPr>
          <w:rFonts w:hint="eastAsia"/>
          <w:b w:val="0"/>
          <w:bCs/>
          <w:sz w:val="24"/>
          <w:szCs w:val="24"/>
          <w:lang w:eastAsia="zh-CN"/>
        </w:rPr>
      </w:pPr>
      <w:r>
        <w:rPr>
          <w:rFonts w:hint="eastAsia"/>
          <w:b w:val="0"/>
          <w:bCs/>
          <w:sz w:val="24"/>
          <w:szCs w:val="24"/>
          <w:lang w:eastAsia="zh-CN"/>
        </w:rPr>
        <w:t>对于学生录入的活动信息进行审核，以及查看学生活动信息详情和审核状态，即待审核、学院通过、终审通过、驳回。</w:t>
      </w:r>
    </w:p>
    <w:p>
      <w:r>
        <w:drawing>
          <wp:inline distT="0" distB="0" distL="114300" distR="114300">
            <wp:extent cx="5263515" cy="1709420"/>
            <wp:effectExtent l="0" t="0" r="13335" b="5080"/>
            <wp:docPr id="4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6"/>
                    <pic:cNvPicPr>
                      <a:picLocks noChangeAspect="1"/>
                    </pic:cNvPicPr>
                  </pic:nvPicPr>
                  <pic:blipFill>
                    <a:blip r:embed="rId17"/>
                    <a:stretch>
                      <a:fillRect/>
                    </a:stretch>
                  </pic:blipFill>
                  <pic:spPr>
                    <a:xfrm>
                      <a:off x="0" y="0"/>
                      <a:ext cx="5263515" cy="1709420"/>
                    </a:xfrm>
                    <a:prstGeom prst="rect">
                      <a:avLst/>
                    </a:prstGeom>
                    <a:noFill/>
                    <a:ln w="9525">
                      <a:noFill/>
                    </a:ln>
                  </pic:spPr>
                </pic:pic>
              </a:graphicData>
            </a:graphic>
          </wp:inline>
        </w:drawing>
      </w:r>
    </w:p>
    <w:p>
      <w:pPr>
        <w:rPr>
          <w:rFonts w:hint="eastAsia"/>
          <w:lang w:eastAsia="zh-CN"/>
        </w:rPr>
      </w:pPr>
      <w:r>
        <w:drawing>
          <wp:inline distT="0" distB="0" distL="114300" distR="114300">
            <wp:extent cx="2019300" cy="2790190"/>
            <wp:effectExtent l="0" t="0" r="0" b="10160"/>
            <wp:docPr id="4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7"/>
                    <pic:cNvPicPr>
                      <a:picLocks noChangeAspect="1"/>
                    </pic:cNvPicPr>
                  </pic:nvPicPr>
                  <pic:blipFill>
                    <a:blip r:embed="rId18"/>
                    <a:stretch>
                      <a:fillRect/>
                    </a:stretch>
                  </pic:blipFill>
                  <pic:spPr>
                    <a:xfrm>
                      <a:off x="0" y="0"/>
                      <a:ext cx="2019300" cy="2790190"/>
                    </a:xfrm>
                    <a:prstGeom prst="rect">
                      <a:avLst/>
                    </a:prstGeom>
                    <a:noFill/>
                    <a:ln w="9525">
                      <a:noFill/>
                    </a:ln>
                  </pic:spPr>
                </pic:pic>
              </a:graphicData>
            </a:graphic>
          </wp:inline>
        </w:drawing>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3583"/>
    <w:multiLevelType w:val="multilevel"/>
    <w:tmpl w:val="59813583"/>
    <w:lvl w:ilvl="0" w:tentative="0">
      <w:start w:val="1"/>
      <w:numFmt w:val="decimal"/>
      <w:lvlText w:val="%1."/>
      <w:lvlJc w:val="left"/>
      <w:pPr>
        <w:ind w:left="425" w:leftChars="0" w:hanging="425" w:firstLineChars="0"/>
      </w:pPr>
      <w:rPr>
        <w:rFonts w:hint="default"/>
      </w:rPr>
    </w:lvl>
    <w:lvl w:ilvl="1" w:tentative="0">
      <w:start w:val="1"/>
      <w:numFmt w:val="decimal"/>
      <w:lvlText w:val="%1.%2."/>
      <w:lvlJc w:val="left"/>
      <w:pPr>
        <w:ind w:left="567" w:leftChars="0" w:hanging="567" w:firstLineChars="0"/>
      </w:pPr>
      <w:rPr>
        <w:rFonts w:hint="default"/>
      </w:rPr>
    </w:lvl>
    <w:lvl w:ilvl="2" w:tentative="0">
      <w:start w:val="1"/>
      <w:numFmt w:val="decimal"/>
      <w:lvlText w:val="%1.%2.%3."/>
      <w:lvlJc w:val="left"/>
      <w:pPr>
        <w:ind w:left="709" w:leftChars="0" w:hanging="709" w:firstLineChars="0"/>
      </w:pPr>
      <w:rPr>
        <w:rFonts w:hint="default"/>
      </w:rPr>
    </w:lvl>
    <w:lvl w:ilvl="3" w:tentative="0">
      <w:start w:val="1"/>
      <w:numFmt w:val="decimal"/>
      <w:lvlText w:val="%1.%2.%3.%4."/>
      <w:lvlJc w:val="left"/>
      <w:pPr>
        <w:ind w:left="850" w:leftChars="0" w:hanging="850" w:firstLineChars="0"/>
      </w:pPr>
      <w:rPr>
        <w:rFonts w:hint="default"/>
      </w:rPr>
    </w:lvl>
    <w:lvl w:ilvl="4" w:tentative="0">
      <w:start w:val="1"/>
      <w:numFmt w:val="decimal"/>
      <w:lvlText w:val="%1.%2.%3.%4.%5."/>
      <w:lvlJc w:val="left"/>
      <w:pPr>
        <w:ind w:left="991" w:leftChars="0" w:hanging="991" w:firstLineChars="0"/>
      </w:pPr>
      <w:rPr>
        <w:rFonts w:hint="default"/>
      </w:rPr>
    </w:lvl>
    <w:lvl w:ilvl="5" w:tentative="0">
      <w:start w:val="1"/>
      <w:numFmt w:val="decimal"/>
      <w:lvlText w:val="%1.%2.%3.%4.%5.%6."/>
      <w:lvlJc w:val="left"/>
      <w:pPr>
        <w:ind w:left="1134" w:leftChars="0" w:hanging="1134" w:firstLineChars="0"/>
      </w:pPr>
      <w:rPr>
        <w:rFonts w:hint="default"/>
      </w:rPr>
    </w:lvl>
    <w:lvl w:ilvl="6" w:tentative="0">
      <w:start w:val="1"/>
      <w:numFmt w:val="decimal"/>
      <w:lvlText w:val="%1.%2.%3.%4.%5.%6.%7."/>
      <w:lvlJc w:val="left"/>
      <w:pPr>
        <w:ind w:left="1275" w:leftChars="0" w:hanging="1275" w:firstLineChars="0"/>
      </w:pPr>
      <w:rPr>
        <w:rFonts w:hint="default"/>
      </w:rPr>
    </w:lvl>
    <w:lvl w:ilvl="7" w:tentative="0">
      <w:start w:val="1"/>
      <w:numFmt w:val="decimal"/>
      <w:lvlText w:val="%1.%2.%3.%4.%5.%6.%7.%8."/>
      <w:lvlJc w:val="left"/>
      <w:pPr>
        <w:ind w:left="1418" w:leftChars="0" w:hanging="1418" w:firstLineChars="0"/>
      </w:pPr>
      <w:rPr>
        <w:rFonts w:hint="default"/>
      </w:rPr>
    </w:lvl>
    <w:lvl w:ilvl="8" w:tentative="0">
      <w:start w:val="1"/>
      <w:numFmt w:val="decimal"/>
      <w:lvlText w:val="%1.%2.%3.%4.%5.%6.%7.%8.%9."/>
      <w:lvlJc w:val="left"/>
      <w:pPr>
        <w:ind w:left="1558" w:leftChars="0" w:hanging="1558" w:firstLineChars="0"/>
      </w:pPr>
      <w:rPr>
        <w:rFonts w:hint="default"/>
      </w:rPr>
    </w:lvl>
  </w:abstractNum>
  <w:abstractNum w:abstractNumId="1">
    <w:nsid w:val="59844793"/>
    <w:multiLevelType w:val="singleLevel"/>
    <w:tmpl w:val="5984479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jNWQyNWRjNjI2MWMyNzMyMGQ0N2RhZGEzYjAwOWUifQ=="/>
  </w:docVars>
  <w:rsids>
    <w:rsidRoot w:val="00172A27"/>
    <w:rsid w:val="00682830"/>
    <w:rsid w:val="013D5058"/>
    <w:rsid w:val="01EC44A8"/>
    <w:rsid w:val="02596EE3"/>
    <w:rsid w:val="03222EE5"/>
    <w:rsid w:val="032E52A7"/>
    <w:rsid w:val="038E0312"/>
    <w:rsid w:val="04161E89"/>
    <w:rsid w:val="042F3D6D"/>
    <w:rsid w:val="04675267"/>
    <w:rsid w:val="04A34BF4"/>
    <w:rsid w:val="05394180"/>
    <w:rsid w:val="055F55D4"/>
    <w:rsid w:val="05EE089E"/>
    <w:rsid w:val="061F5BA9"/>
    <w:rsid w:val="064363A4"/>
    <w:rsid w:val="07023742"/>
    <w:rsid w:val="077026D0"/>
    <w:rsid w:val="079305B0"/>
    <w:rsid w:val="086760A9"/>
    <w:rsid w:val="08894EF4"/>
    <w:rsid w:val="08EF0168"/>
    <w:rsid w:val="096A029E"/>
    <w:rsid w:val="098F44FE"/>
    <w:rsid w:val="099A5E1F"/>
    <w:rsid w:val="09C1172A"/>
    <w:rsid w:val="0A71457D"/>
    <w:rsid w:val="0A7D73B2"/>
    <w:rsid w:val="0AD7489E"/>
    <w:rsid w:val="0B5E5FE5"/>
    <w:rsid w:val="0BBD0576"/>
    <w:rsid w:val="0BC03DE1"/>
    <w:rsid w:val="0C60398C"/>
    <w:rsid w:val="0DED4A72"/>
    <w:rsid w:val="0EB65199"/>
    <w:rsid w:val="105D7613"/>
    <w:rsid w:val="105F2006"/>
    <w:rsid w:val="10C818AF"/>
    <w:rsid w:val="11564AC6"/>
    <w:rsid w:val="1172492C"/>
    <w:rsid w:val="11815EEC"/>
    <w:rsid w:val="11AE46F8"/>
    <w:rsid w:val="12102BB1"/>
    <w:rsid w:val="13812528"/>
    <w:rsid w:val="140472BD"/>
    <w:rsid w:val="14284E19"/>
    <w:rsid w:val="14E42B34"/>
    <w:rsid w:val="150C0DEA"/>
    <w:rsid w:val="151B4670"/>
    <w:rsid w:val="15227DED"/>
    <w:rsid w:val="15797FB7"/>
    <w:rsid w:val="160050A3"/>
    <w:rsid w:val="1625450E"/>
    <w:rsid w:val="165E0793"/>
    <w:rsid w:val="17DD1156"/>
    <w:rsid w:val="1812429A"/>
    <w:rsid w:val="18214EC2"/>
    <w:rsid w:val="18222FB6"/>
    <w:rsid w:val="19444367"/>
    <w:rsid w:val="19A67AF4"/>
    <w:rsid w:val="19AA3CAA"/>
    <w:rsid w:val="19AB1782"/>
    <w:rsid w:val="1A3943F0"/>
    <w:rsid w:val="1A4A30FD"/>
    <w:rsid w:val="1B3C3A57"/>
    <w:rsid w:val="1B840957"/>
    <w:rsid w:val="1BE70D1B"/>
    <w:rsid w:val="1C0352CB"/>
    <w:rsid w:val="1C935261"/>
    <w:rsid w:val="1DBF7842"/>
    <w:rsid w:val="1DEB4612"/>
    <w:rsid w:val="20002BCF"/>
    <w:rsid w:val="20686134"/>
    <w:rsid w:val="20693CB1"/>
    <w:rsid w:val="20925312"/>
    <w:rsid w:val="20A132D0"/>
    <w:rsid w:val="20DC19F6"/>
    <w:rsid w:val="21057C39"/>
    <w:rsid w:val="215E321F"/>
    <w:rsid w:val="21855F52"/>
    <w:rsid w:val="21A553DF"/>
    <w:rsid w:val="21B30DA9"/>
    <w:rsid w:val="22551A9B"/>
    <w:rsid w:val="22702AB9"/>
    <w:rsid w:val="2294722A"/>
    <w:rsid w:val="22B323D0"/>
    <w:rsid w:val="22B3748B"/>
    <w:rsid w:val="23343093"/>
    <w:rsid w:val="2344768A"/>
    <w:rsid w:val="2367689A"/>
    <w:rsid w:val="237C0793"/>
    <w:rsid w:val="23BA5C71"/>
    <w:rsid w:val="241D4D8D"/>
    <w:rsid w:val="24247532"/>
    <w:rsid w:val="2434051F"/>
    <w:rsid w:val="245C4ECE"/>
    <w:rsid w:val="247E4F91"/>
    <w:rsid w:val="24D16949"/>
    <w:rsid w:val="24F63D93"/>
    <w:rsid w:val="25262DCB"/>
    <w:rsid w:val="26410D49"/>
    <w:rsid w:val="267608CB"/>
    <w:rsid w:val="26EF3EFB"/>
    <w:rsid w:val="27403CAB"/>
    <w:rsid w:val="28D21B62"/>
    <w:rsid w:val="295B5FE5"/>
    <w:rsid w:val="29AA18F9"/>
    <w:rsid w:val="29F82C68"/>
    <w:rsid w:val="2A023004"/>
    <w:rsid w:val="2A383AC3"/>
    <w:rsid w:val="2A5B7F68"/>
    <w:rsid w:val="2BBC3E75"/>
    <w:rsid w:val="2BC84741"/>
    <w:rsid w:val="2C4C74AB"/>
    <w:rsid w:val="2C6B3487"/>
    <w:rsid w:val="2CCA0E32"/>
    <w:rsid w:val="2CD91F8B"/>
    <w:rsid w:val="2D16401F"/>
    <w:rsid w:val="2D664C6E"/>
    <w:rsid w:val="2DA25C26"/>
    <w:rsid w:val="2DF7163B"/>
    <w:rsid w:val="2E14247B"/>
    <w:rsid w:val="2E4F67DD"/>
    <w:rsid w:val="2E954220"/>
    <w:rsid w:val="2EA07D9F"/>
    <w:rsid w:val="2F5438F4"/>
    <w:rsid w:val="2F731404"/>
    <w:rsid w:val="2F756932"/>
    <w:rsid w:val="2FC06794"/>
    <w:rsid w:val="2FE92AEC"/>
    <w:rsid w:val="31DB0B97"/>
    <w:rsid w:val="32484F32"/>
    <w:rsid w:val="326A050D"/>
    <w:rsid w:val="326C1B7C"/>
    <w:rsid w:val="32806457"/>
    <w:rsid w:val="32EF5022"/>
    <w:rsid w:val="33196AA0"/>
    <w:rsid w:val="334651A6"/>
    <w:rsid w:val="33A837F5"/>
    <w:rsid w:val="34563907"/>
    <w:rsid w:val="34BA5F30"/>
    <w:rsid w:val="34DF7B2C"/>
    <w:rsid w:val="34FF1645"/>
    <w:rsid w:val="356C36F4"/>
    <w:rsid w:val="35FE09E4"/>
    <w:rsid w:val="360976C7"/>
    <w:rsid w:val="361E34A0"/>
    <w:rsid w:val="369C51D3"/>
    <w:rsid w:val="36E344EE"/>
    <w:rsid w:val="372C2E24"/>
    <w:rsid w:val="372F3D6B"/>
    <w:rsid w:val="376A4F79"/>
    <w:rsid w:val="377D0C39"/>
    <w:rsid w:val="37967F55"/>
    <w:rsid w:val="381A408E"/>
    <w:rsid w:val="38224681"/>
    <w:rsid w:val="386C49FB"/>
    <w:rsid w:val="38701D45"/>
    <w:rsid w:val="38C644A2"/>
    <w:rsid w:val="390E02AD"/>
    <w:rsid w:val="39B73A37"/>
    <w:rsid w:val="3A123CB5"/>
    <w:rsid w:val="3A3C6D24"/>
    <w:rsid w:val="3A5B0A8F"/>
    <w:rsid w:val="3AC46379"/>
    <w:rsid w:val="3AF43F6F"/>
    <w:rsid w:val="3B1D5135"/>
    <w:rsid w:val="3BE32580"/>
    <w:rsid w:val="3D4A42D3"/>
    <w:rsid w:val="3D8571FE"/>
    <w:rsid w:val="3DB90BA6"/>
    <w:rsid w:val="3DD9471E"/>
    <w:rsid w:val="3E61376B"/>
    <w:rsid w:val="3F4549D0"/>
    <w:rsid w:val="3F8630B0"/>
    <w:rsid w:val="3FDC7987"/>
    <w:rsid w:val="40101FB2"/>
    <w:rsid w:val="40CE3476"/>
    <w:rsid w:val="41741704"/>
    <w:rsid w:val="418C0699"/>
    <w:rsid w:val="41BB027D"/>
    <w:rsid w:val="42622898"/>
    <w:rsid w:val="426541FA"/>
    <w:rsid w:val="42A14FF1"/>
    <w:rsid w:val="42A539C9"/>
    <w:rsid w:val="42DE7C94"/>
    <w:rsid w:val="42F25250"/>
    <w:rsid w:val="43197CEE"/>
    <w:rsid w:val="43B45343"/>
    <w:rsid w:val="444F1487"/>
    <w:rsid w:val="445D2573"/>
    <w:rsid w:val="44C00E9C"/>
    <w:rsid w:val="44EB013A"/>
    <w:rsid w:val="456B57E4"/>
    <w:rsid w:val="45E43CED"/>
    <w:rsid w:val="45E74DC8"/>
    <w:rsid w:val="462A358C"/>
    <w:rsid w:val="46636AFA"/>
    <w:rsid w:val="472A4036"/>
    <w:rsid w:val="47336B2E"/>
    <w:rsid w:val="47710EDC"/>
    <w:rsid w:val="48230B87"/>
    <w:rsid w:val="484513F1"/>
    <w:rsid w:val="484D08B7"/>
    <w:rsid w:val="48C54333"/>
    <w:rsid w:val="49300A7A"/>
    <w:rsid w:val="49412AE8"/>
    <w:rsid w:val="496652AF"/>
    <w:rsid w:val="49C34980"/>
    <w:rsid w:val="4AAF6CAC"/>
    <w:rsid w:val="4B8B18FE"/>
    <w:rsid w:val="4BA16E0D"/>
    <w:rsid w:val="4C1B509D"/>
    <w:rsid w:val="4D091F89"/>
    <w:rsid w:val="4D5728C8"/>
    <w:rsid w:val="4E8250E9"/>
    <w:rsid w:val="4F144B74"/>
    <w:rsid w:val="4F77501B"/>
    <w:rsid w:val="4F8730A4"/>
    <w:rsid w:val="4FE1372D"/>
    <w:rsid w:val="50680046"/>
    <w:rsid w:val="508D49AA"/>
    <w:rsid w:val="51622EDC"/>
    <w:rsid w:val="52327044"/>
    <w:rsid w:val="524416D9"/>
    <w:rsid w:val="52542128"/>
    <w:rsid w:val="53320C2D"/>
    <w:rsid w:val="535C211A"/>
    <w:rsid w:val="538F234A"/>
    <w:rsid w:val="53A27708"/>
    <w:rsid w:val="5499377F"/>
    <w:rsid w:val="554312FA"/>
    <w:rsid w:val="56427D09"/>
    <w:rsid w:val="56700713"/>
    <w:rsid w:val="56850536"/>
    <w:rsid w:val="578A0CEA"/>
    <w:rsid w:val="580778C8"/>
    <w:rsid w:val="596E03D7"/>
    <w:rsid w:val="59BE63BB"/>
    <w:rsid w:val="59D517E0"/>
    <w:rsid w:val="5A081AE4"/>
    <w:rsid w:val="5A237171"/>
    <w:rsid w:val="5A254544"/>
    <w:rsid w:val="5AAB18A0"/>
    <w:rsid w:val="5AC61078"/>
    <w:rsid w:val="5AD800D9"/>
    <w:rsid w:val="5B8D4388"/>
    <w:rsid w:val="5BA60418"/>
    <w:rsid w:val="5BBE5EC0"/>
    <w:rsid w:val="5BC80BF0"/>
    <w:rsid w:val="5BDB13B0"/>
    <w:rsid w:val="5C787023"/>
    <w:rsid w:val="5CB564CD"/>
    <w:rsid w:val="5CDB3CC7"/>
    <w:rsid w:val="5D2835B8"/>
    <w:rsid w:val="5D3C551F"/>
    <w:rsid w:val="5DA24ECB"/>
    <w:rsid w:val="5DEF2EA9"/>
    <w:rsid w:val="5FB171E9"/>
    <w:rsid w:val="5FB30FCF"/>
    <w:rsid w:val="60260BA1"/>
    <w:rsid w:val="605315CA"/>
    <w:rsid w:val="6079003F"/>
    <w:rsid w:val="608621A2"/>
    <w:rsid w:val="61931D64"/>
    <w:rsid w:val="6268403E"/>
    <w:rsid w:val="62C878F9"/>
    <w:rsid w:val="637D6EA4"/>
    <w:rsid w:val="63B6324D"/>
    <w:rsid w:val="63D53E23"/>
    <w:rsid w:val="63FE5873"/>
    <w:rsid w:val="64173D79"/>
    <w:rsid w:val="642A0B0B"/>
    <w:rsid w:val="6432363B"/>
    <w:rsid w:val="64547F54"/>
    <w:rsid w:val="646239AA"/>
    <w:rsid w:val="64BC5E96"/>
    <w:rsid w:val="654A13AD"/>
    <w:rsid w:val="65F6708F"/>
    <w:rsid w:val="668222AC"/>
    <w:rsid w:val="66BA46F7"/>
    <w:rsid w:val="670A49BE"/>
    <w:rsid w:val="670F2AFA"/>
    <w:rsid w:val="671C4846"/>
    <w:rsid w:val="67A52918"/>
    <w:rsid w:val="683842ED"/>
    <w:rsid w:val="68506331"/>
    <w:rsid w:val="68D36502"/>
    <w:rsid w:val="69221128"/>
    <w:rsid w:val="695C60A1"/>
    <w:rsid w:val="69C43ECB"/>
    <w:rsid w:val="6B94502F"/>
    <w:rsid w:val="6C6F4C4F"/>
    <w:rsid w:val="6C7F081B"/>
    <w:rsid w:val="6D11405E"/>
    <w:rsid w:val="6DA0140E"/>
    <w:rsid w:val="6DAA7727"/>
    <w:rsid w:val="6E414232"/>
    <w:rsid w:val="6E8102E5"/>
    <w:rsid w:val="6E8F4898"/>
    <w:rsid w:val="6F477E8E"/>
    <w:rsid w:val="70B760E8"/>
    <w:rsid w:val="70F37B5C"/>
    <w:rsid w:val="71215D96"/>
    <w:rsid w:val="71C6737C"/>
    <w:rsid w:val="728A2585"/>
    <w:rsid w:val="73A955E9"/>
    <w:rsid w:val="73B41AD7"/>
    <w:rsid w:val="73C84588"/>
    <w:rsid w:val="749E011B"/>
    <w:rsid w:val="74F459B1"/>
    <w:rsid w:val="75257D16"/>
    <w:rsid w:val="752E7EB9"/>
    <w:rsid w:val="754856A5"/>
    <w:rsid w:val="75B306A0"/>
    <w:rsid w:val="75F434BE"/>
    <w:rsid w:val="761940B2"/>
    <w:rsid w:val="77902A10"/>
    <w:rsid w:val="779D1026"/>
    <w:rsid w:val="77B33818"/>
    <w:rsid w:val="77E61C3F"/>
    <w:rsid w:val="77EF52BB"/>
    <w:rsid w:val="78270015"/>
    <w:rsid w:val="78787D01"/>
    <w:rsid w:val="78A9316F"/>
    <w:rsid w:val="79233053"/>
    <w:rsid w:val="79D66F51"/>
    <w:rsid w:val="79EF111C"/>
    <w:rsid w:val="7BD31330"/>
    <w:rsid w:val="7CD36D00"/>
    <w:rsid w:val="7CF43174"/>
    <w:rsid w:val="7D137BA4"/>
    <w:rsid w:val="7D1C0D5F"/>
    <w:rsid w:val="7D4B7D87"/>
    <w:rsid w:val="7D4E24BB"/>
    <w:rsid w:val="7D4E7DCB"/>
    <w:rsid w:val="7D8A1461"/>
    <w:rsid w:val="7E713399"/>
    <w:rsid w:val="7F0E70E8"/>
    <w:rsid w:val="7F170AA9"/>
    <w:rsid w:val="7F444F6F"/>
    <w:rsid w:val="7FCD46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toc 3"/>
    <w:basedOn w:val="1"/>
    <w:next w:val="1"/>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uiPriority w:val="0"/>
  </w:style>
  <w:style w:type="paragraph" w:styleId="9">
    <w:name w:val="toc 2"/>
    <w:basedOn w:val="1"/>
    <w:next w:val="1"/>
    <w:uiPriority w:val="0"/>
    <w:pPr>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013;&#26032;&#22825;&#36798;\2&#25805;&#20316;&#25163;&#20876;\&#32508;&#21512;&#32032;&#36136;&#23398;&#20998;\201608\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标准型"/>
      <sectRole val="1"/>
    </customSectPr>
    <customSectPr/>
  </customSectProps>
  <customShpExts>
    <customShpInfo spid="_x0000_s1027"/>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588</Words>
  <Characters>609</Characters>
  <Lines>0</Lines>
  <Paragraphs>0</Paragraphs>
  <TotalTime>3</TotalTime>
  <ScaleCrop>false</ScaleCrop>
  <LinksUpToDate>false</LinksUpToDate>
  <CharactersWithSpaces>659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2017-08-02T03:05:00Z</dcterms:created>
  <dc:creator>Administrator</dc:creator>
  <cp:lastModifiedBy>路慧</cp:lastModifiedBy>
  <dcterms:modified xsi:type="dcterms:W3CDTF">2022-12-05T06:51:10Z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B5F95F17734D4EBFBEAF9C9D7323A23F</vt:lpwstr>
  </property>
</Properties>
</file>