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98E880" w14:textId="485FD0CF" w:rsidR="00DC28B5" w:rsidRPr="000A35FF" w:rsidRDefault="000A35FF" w:rsidP="00D4238D">
      <w:pPr>
        <w:pStyle w:val="a3"/>
        <w:widowControl/>
        <w:spacing w:beforeAutospacing="0" w:afterAutospacing="0"/>
        <w:rPr>
          <w:color w:val="333333"/>
          <w:sz w:val="28"/>
        </w:rPr>
      </w:pPr>
      <w:r w:rsidRPr="000A35FF">
        <w:rPr>
          <w:rFonts w:ascii="仿宋_GB2312" w:eastAsia="仿宋_GB2312" w:hAnsi="仿宋_GB2312" w:cs="仿宋_GB2312" w:hint="eastAsia"/>
          <w:color w:val="333333"/>
          <w:sz w:val="28"/>
        </w:rPr>
        <w:t>附件：</w:t>
      </w:r>
    </w:p>
    <w:p w14:paraId="5ED59122" w14:textId="2B77D27E" w:rsidR="00DC28B5" w:rsidRPr="000A35FF" w:rsidRDefault="000A35FF" w:rsidP="00D4238D">
      <w:pPr>
        <w:spacing w:afterLines="50" w:after="156"/>
        <w:jc w:val="center"/>
        <w:rPr>
          <w:b/>
          <w:sz w:val="28"/>
          <w:szCs w:val="28"/>
        </w:rPr>
      </w:pPr>
      <w:r w:rsidRPr="000A35FF">
        <w:rPr>
          <w:rFonts w:ascii="仿宋_GB2312" w:eastAsia="仿宋_GB2312" w:hAnsi="仿宋_GB2312" w:cs="仿宋_GB2312" w:hint="eastAsia"/>
          <w:b/>
          <w:color w:val="333333"/>
          <w:kern w:val="0"/>
          <w:sz w:val="28"/>
          <w:szCs w:val="28"/>
          <w:lang w:bidi="ar"/>
        </w:rPr>
        <w:t>第十二届全国大学生能源经济学术创意大赛校选拔赛决赛名单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65"/>
        <w:gridCol w:w="2472"/>
        <w:gridCol w:w="1896"/>
        <w:gridCol w:w="1100"/>
        <w:gridCol w:w="1100"/>
        <w:gridCol w:w="1289"/>
      </w:tblGrid>
      <w:tr w:rsidR="00A45542" w:rsidRPr="000A35FF" w14:paraId="6A4226DB" w14:textId="57A3B8B9" w:rsidTr="00AB5F09">
        <w:tc>
          <w:tcPr>
            <w:tcW w:w="675" w:type="dxa"/>
            <w:vAlign w:val="center"/>
          </w:tcPr>
          <w:p w14:paraId="6CB91FC1" w14:textId="6ECB1372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sz w:val="24"/>
              </w:rPr>
              <w:t>序号</w:t>
            </w:r>
          </w:p>
        </w:tc>
        <w:tc>
          <w:tcPr>
            <w:tcW w:w="2552" w:type="dxa"/>
            <w:vAlign w:val="center"/>
          </w:tcPr>
          <w:p w14:paraId="695ED5A0" w14:textId="719E9B4F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sz w:val="24"/>
              </w:rPr>
              <w:t>作品标题</w:t>
            </w:r>
          </w:p>
        </w:tc>
        <w:tc>
          <w:tcPr>
            <w:tcW w:w="1701" w:type="dxa"/>
            <w:vAlign w:val="center"/>
          </w:tcPr>
          <w:p w14:paraId="76363EC7" w14:textId="55859319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sz w:val="24"/>
              </w:rPr>
              <w:t>作品编号</w:t>
            </w:r>
          </w:p>
        </w:tc>
        <w:tc>
          <w:tcPr>
            <w:tcW w:w="1134" w:type="dxa"/>
            <w:vAlign w:val="center"/>
          </w:tcPr>
          <w:p w14:paraId="1A134877" w14:textId="1932D6E4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sz w:val="24"/>
              </w:rPr>
              <w:t>队伍分类</w:t>
            </w:r>
          </w:p>
        </w:tc>
        <w:tc>
          <w:tcPr>
            <w:tcW w:w="1134" w:type="dxa"/>
            <w:vAlign w:val="center"/>
          </w:tcPr>
          <w:p w14:paraId="70CFAD8E" w14:textId="43D9AD2C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sz w:val="24"/>
              </w:rPr>
              <w:t>作品形式</w:t>
            </w:r>
          </w:p>
        </w:tc>
        <w:tc>
          <w:tcPr>
            <w:tcW w:w="1326" w:type="dxa"/>
            <w:vAlign w:val="center"/>
          </w:tcPr>
          <w:p w14:paraId="3EF27529" w14:textId="52C4D16A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sz w:val="24"/>
              </w:rPr>
              <w:t>全部作者</w:t>
            </w:r>
          </w:p>
        </w:tc>
        <w:bookmarkStart w:id="0" w:name="_GoBack"/>
        <w:bookmarkEnd w:id="0"/>
      </w:tr>
      <w:tr w:rsidR="009753FA" w:rsidRPr="000A35FF" w14:paraId="2DA12D07" w14:textId="77777777" w:rsidTr="00AB5F09">
        <w:tc>
          <w:tcPr>
            <w:tcW w:w="675" w:type="dxa"/>
            <w:vAlign w:val="center"/>
          </w:tcPr>
          <w:p w14:paraId="13499563" w14:textId="1B493FFC" w:rsidR="009753FA" w:rsidRPr="000A35FF" w:rsidRDefault="009753FA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1</w:t>
            </w:r>
          </w:p>
        </w:tc>
        <w:tc>
          <w:tcPr>
            <w:tcW w:w="2552" w:type="dxa"/>
            <w:vAlign w:val="center"/>
          </w:tcPr>
          <w:p w14:paraId="08F4ABB8" w14:textId="2636E0E9" w:rsidR="009753FA" w:rsidRPr="000A35FF" w:rsidRDefault="009753FA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人工智能究竟加剧还是抑制碳排放？——基于非线性视角的检验</w:t>
            </w:r>
          </w:p>
        </w:tc>
        <w:tc>
          <w:tcPr>
            <w:tcW w:w="1701" w:type="dxa"/>
            <w:vAlign w:val="center"/>
          </w:tcPr>
          <w:p w14:paraId="2D6C6087" w14:textId="225F09FD" w:rsidR="009753FA" w:rsidRPr="000A35FF" w:rsidRDefault="009753FA" w:rsidP="00AB5F09">
            <w:pPr>
              <w:widowControl/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ECC-2026-24248</w:t>
            </w:r>
          </w:p>
        </w:tc>
        <w:tc>
          <w:tcPr>
            <w:tcW w:w="1134" w:type="dxa"/>
            <w:vAlign w:val="center"/>
          </w:tcPr>
          <w:p w14:paraId="31BFD4BD" w14:textId="330EFC76" w:rsidR="009753FA" w:rsidRPr="000A35FF" w:rsidRDefault="009753FA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研究生队</w:t>
            </w:r>
          </w:p>
        </w:tc>
        <w:tc>
          <w:tcPr>
            <w:tcW w:w="1134" w:type="dxa"/>
            <w:vAlign w:val="center"/>
          </w:tcPr>
          <w:p w14:paraId="27512B42" w14:textId="60F814A1" w:rsidR="009753FA" w:rsidRPr="000A35FF" w:rsidRDefault="009753FA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研究论文类</w:t>
            </w:r>
          </w:p>
        </w:tc>
        <w:tc>
          <w:tcPr>
            <w:tcW w:w="1326" w:type="dxa"/>
            <w:vAlign w:val="center"/>
          </w:tcPr>
          <w:p w14:paraId="6FF53939" w14:textId="283C558F" w:rsidR="009753FA" w:rsidRPr="000A35FF" w:rsidRDefault="009753FA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陈琦</w:t>
            </w:r>
          </w:p>
        </w:tc>
      </w:tr>
      <w:tr w:rsidR="00A45542" w:rsidRPr="000A35FF" w14:paraId="484FD36F" w14:textId="76858B92" w:rsidTr="00AB5F09">
        <w:tc>
          <w:tcPr>
            <w:tcW w:w="675" w:type="dxa"/>
            <w:vAlign w:val="center"/>
          </w:tcPr>
          <w:p w14:paraId="5BFCCF28" w14:textId="1515BAEF" w:rsidR="00A45542" w:rsidRPr="000A35FF" w:rsidRDefault="009753FA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2</w:t>
            </w:r>
          </w:p>
        </w:tc>
        <w:tc>
          <w:tcPr>
            <w:tcW w:w="2552" w:type="dxa"/>
            <w:vAlign w:val="center"/>
          </w:tcPr>
          <w:p w14:paraId="06D98C95" w14:textId="1D5A6E7F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赋能还是桎梏？工业智能化对城市环境绩效的影响研究</w:t>
            </w:r>
          </w:p>
        </w:tc>
        <w:tc>
          <w:tcPr>
            <w:tcW w:w="1701" w:type="dxa"/>
            <w:vAlign w:val="center"/>
          </w:tcPr>
          <w:p w14:paraId="62F2EE9E" w14:textId="014A0606" w:rsidR="00A45542" w:rsidRPr="000A35FF" w:rsidRDefault="00A45542" w:rsidP="00AB5F09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ECC-2026-01677</w:t>
            </w:r>
          </w:p>
        </w:tc>
        <w:tc>
          <w:tcPr>
            <w:tcW w:w="1134" w:type="dxa"/>
            <w:vAlign w:val="center"/>
          </w:tcPr>
          <w:p w14:paraId="1CB90FF9" w14:textId="0FD5CF27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本科生队</w:t>
            </w:r>
          </w:p>
        </w:tc>
        <w:tc>
          <w:tcPr>
            <w:tcW w:w="1134" w:type="dxa"/>
            <w:vAlign w:val="center"/>
          </w:tcPr>
          <w:p w14:paraId="02A67E81" w14:textId="1878BCC6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研究论文类</w:t>
            </w:r>
          </w:p>
        </w:tc>
        <w:tc>
          <w:tcPr>
            <w:tcW w:w="1326" w:type="dxa"/>
            <w:vAlign w:val="center"/>
          </w:tcPr>
          <w:p w14:paraId="7C484C88" w14:textId="6AEEC058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卢宇辰;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金诚欣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;杨焜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沂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;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李汶京</w:t>
            </w:r>
            <w:proofErr w:type="gramEnd"/>
          </w:p>
        </w:tc>
      </w:tr>
      <w:tr w:rsidR="00A45542" w:rsidRPr="000A35FF" w14:paraId="7098B34E" w14:textId="7CACFE34" w:rsidTr="00AB5F09">
        <w:tc>
          <w:tcPr>
            <w:tcW w:w="675" w:type="dxa"/>
            <w:vAlign w:val="center"/>
          </w:tcPr>
          <w:p w14:paraId="0C29EF20" w14:textId="11DBC9AB" w:rsidR="00A45542" w:rsidRPr="000A35FF" w:rsidRDefault="009753FA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3</w:t>
            </w:r>
          </w:p>
        </w:tc>
        <w:tc>
          <w:tcPr>
            <w:tcW w:w="2552" w:type="dxa"/>
            <w:vAlign w:val="center"/>
          </w:tcPr>
          <w:p w14:paraId="396F287C" w14:textId="0CA40A40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与邻为伴还是以邻为壑：科技金融何以影响城市碳排放绩效——基于直接效应和空间溢出效应的双重维度</w:t>
            </w:r>
          </w:p>
        </w:tc>
        <w:tc>
          <w:tcPr>
            <w:tcW w:w="1701" w:type="dxa"/>
            <w:vAlign w:val="center"/>
          </w:tcPr>
          <w:p w14:paraId="787101BF" w14:textId="634AD53D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ECC-2026-02155</w:t>
            </w:r>
          </w:p>
        </w:tc>
        <w:tc>
          <w:tcPr>
            <w:tcW w:w="1134" w:type="dxa"/>
            <w:vAlign w:val="center"/>
          </w:tcPr>
          <w:p w14:paraId="225D0163" w14:textId="48E36F2F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本科生队</w:t>
            </w:r>
          </w:p>
        </w:tc>
        <w:tc>
          <w:tcPr>
            <w:tcW w:w="1134" w:type="dxa"/>
            <w:vAlign w:val="center"/>
          </w:tcPr>
          <w:p w14:paraId="650AF653" w14:textId="582D38BC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研究论文类</w:t>
            </w:r>
          </w:p>
        </w:tc>
        <w:tc>
          <w:tcPr>
            <w:tcW w:w="1326" w:type="dxa"/>
            <w:vAlign w:val="center"/>
          </w:tcPr>
          <w:p w14:paraId="13A11A63" w14:textId="59E67C41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陈怡朵;何书婧;刘怡君;郭佳琪</w:t>
            </w:r>
          </w:p>
        </w:tc>
      </w:tr>
      <w:tr w:rsidR="00A45542" w:rsidRPr="000A35FF" w14:paraId="1A4FCA3B" w14:textId="267E076E" w:rsidTr="00AB5F09">
        <w:tc>
          <w:tcPr>
            <w:tcW w:w="675" w:type="dxa"/>
            <w:vAlign w:val="center"/>
          </w:tcPr>
          <w:p w14:paraId="6017F96A" w14:textId="6920EE33" w:rsidR="00A45542" w:rsidRPr="000A35FF" w:rsidRDefault="009753FA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4</w:t>
            </w:r>
          </w:p>
        </w:tc>
        <w:tc>
          <w:tcPr>
            <w:tcW w:w="2552" w:type="dxa"/>
            <w:vAlign w:val="center"/>
          </w:tcPr>
          <w:p w14:paraId="2D23996B" w14:textId="314DB2D0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金融科技与绿色金融的协同效应何以赋能企业绿色全要素生产率？</w:t>
            </w:r>
          </w:p>
        </w:tc>
        <w:tc>
          <w:tcPr>
            <w:tcW w:w="1701" w:type="dxa"/>
            <w:vAlign w:val="center"/>
          </w:tcPr>
          <w:p w14:paraId="49C16EDE" w14:textId="79E75BDE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ECC-2026-02165</w:t>
            </w:r>
          </w:p>
        </w:tc>
        <w:tc>
          <w:tcPr>
            <w:tcW w:w="1134" w:type="dxa"/>
            <w:vAlign w:val="center"/>
          </w:tcPr>
          <w:p w14:paraId="1CC7220D" w14:textId="3BBC507B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本科生队</w:t>
            </w:r>
          </w:p>
        </w:tc>
        <w:tc>
          <w:tcPr>
            <w:tcW w:w="1134" w:type="dxa"/>
            <w:vAlign w:val="center"/>
          </w:tcPr>
          <w:p w14:paraId="1E7219AD" w14:textId="426849B0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研究论文类</w:t>
            </w:r>
          </w:p>
        </w:tc>
        <w:tc>
          <w:tcPr>
            <w:tcW w:w="1326" w:type="dxa"/>
            <w:vAlign w:val="center"/>
          </w:tcPr>
          <w:p w14:paraId="4BEFDB08" w14:textId="35DFB7F6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黄子轩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;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查梦瑶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;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张佳莹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;周奕滢</w:t>
            </w:r>
          </w:p>
        </w:tc>
      </w:tr>
      <w:tr w:rsidR="00A45542" w:rsidRPr="000A35FF" w14:paraId="253260DB" w14:textId="65197EFE" w:rsidTr="00AB5F09">
        <w:tc>
          <w:tcPr>
            <w:tcW w:w="675" w:type="dxa"/>
            <w:vAlign w:val="center"/>
          </w:tcPr>
          <w:p w14:paraId="2528545C" w14:textId="6B836CC8" w:rsidR="00A45542" w:rsidRPr="000A35FF" w:rsidRDefault="009753FA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5</w:t>
            </w:r>
          </w:p>
        </w:tc>
        <w:tc>
          <w:tcPr>
            <w:tcW w:w="2552" w:type="dxa"/>
            <w:vAlign w:val="center"/>
          </w:tcPr>
          <w:p w14:paraId="0DFE068B" w14:textId="12C831B9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碳排放权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交易政策下企业绿色技术创新的成效研究—— 基于金融交易视角的实证分析</w:t>
            </w:r>
          </w:p>
        </w:tc>
        <w:tc>
          <w:tcPr>
            <w:tcW w:w="1701" w:type="dxa"/>
            <w:vAlign w:val="center"/>
          </w:tcPr>
          <w:p w14:paraId="654DB5BF" w14:textId="4B3F9C74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ECC-2026-04074</w:t>
            </w:r>
          </w:p>
        </w:tc>
        <w:tc>
          <w:tcPr>
            <w:tcW w:w="1134" w:type="dxa"/>
            <w:vAlign w:val="center"/>
          </w:tcPr>
          <w:p w14:paraId="71424384" w14:textId="6261F431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本科生队</w:t>
            </w:r>
          </w:p>
        </w:tc>
        <w:tc>
          <w:tcPr>
            <w:tcW w:w="1134" w:type="dxa"/>
            <w:vAlign w:val="center"/>
          </w:tcPr>
          <w:p w14:paraId="162504B5" w14:textId="62E1E4C6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研究论文类</w:t>
            </w:r>
          </w:p>
        </w:tc>
        <w:tc>
          <w:tcPr>
            <w:tcW w:w="1326" w:type="dxa"/>
            <w:vAlign w:val="center"/>
          </w:tcPr>
          <w:p w14:paraId="1E29C060" w14:textId="0F126C21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王潇苒;章琬菁;陈紫骞;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冷安琪</w:t>
            </w:r>
            <w:proofErr w:type="gramEnd"/>
          </w:p>
        </w:tc>
      </w:tr>
      <w:tr w:rsidR="00A45542" w:rsidRPr="000A35FF" w14:paraId="2E806B23" w14:textId="4E2B502B" w:rsidTr="00AB5F09">
        <w:tc>
          <w:tcPr>
            <w:tcW w:w="675" w:type="dxa"/>
            <w:vAlign w:val="center"/>
          </w:tcPr>
          <w:p w14:paraId="037C4B5B" w14:textId="5AF6A22C" w:rsidR="00A45542" w:rsidRPr="000A35FF" w:rsidRDefault="009753FA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6</w:t>
            </w:r>
          </w:p>
        </w:tc>
        <w:tc>
          <w:tcPr>
            <w:tcW w:w="2552" w:type="dxa"/>
            <w:vAlign w:val="center"/>
          </w:tcPr>
          <w:p w14:paraId="1AFBA1D6" w14:textId="17391235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环境政策协同性何以赋能城市能源转型绩效？——来自地级及以上城市面板数据的经验证据</w:t>
            </w:r>
          </w:p>
        </w:tc>
        <w:tc>
          <w:tcPr>
            <w:tcW w:w="1701" w:type="dxa"/>
            <w:vAlign w:val="center"/>
          </w:tcPr>
          <w:p w14:paraId="427C3DF2" w14:textId="4CF5B237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ECC-2026-05443</w:t>
            </w:r>
          </w:p>
        </w:tc>
        <w:tc>
          <w:tcPr>
            <w:tcW w:w="1134" w:type="dxa"/>
            <w:vAlign w:val="center"/>
          </w:tcPr>
          <w:p w14:paraId="33615763" w14:textId="08C2B409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本科生队</w:t>
            </w:r>
          </w:p>
        </w:tc>
        <w:tc>
          <w:tcPr>
            <w:tcW w:w="1134" w:type="dxa"/>
            <w:vAlign w:val="center"/>
          </w:tcPr>
          <w:p w14:paraId="38624F13" w14:textId="30817EC2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研究论文类</w:t>
            </w:r>
          </w:p>
        </w:tc>
        <w:tc>
          <w:tcPr>
            <w:tcW w:w="1326" w:type="dxa"/>
            <w:vAlign w:val="center"/>
          </w:tcPr>
          <w:p w14:paraId="6EAF5071" w14:textId="72E8A8DF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陈茜贝;王瑞雪;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周志钦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;范佳乐</w:t>
            </w:r>
          </w:p>
        </w:tc>
      </w:tr>
      <w:tr w:rsidR="00A45542" w:rsidRPr="000A35FF" w14:paraId="76D87F2A" w14:textId="56AE028D" w:rsidTr="00AB5F09">
        <w:tc>
          <w:tcPr>
            <w:tcW w:w="675" w:type="dxa"/>
            <w:vAlign w:val="center"/>
          </w:tcPr>
          <w:p w14:paraId="526C4EEE" w14:textId="37C25B77" w:rsidR="00A45542" w:rsidRPr="000A35FF" w:rsidRDefault="009753FA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7</w:t>
            </w:r>
          </w:p>
        </w:tc>
        <w:tc>
          <w:tcPr>
            <w:tcW w:w="2552" w:type="dxa"/>
            <w:vAlign w:val="center"/>
          </w:tcPr>
          <w:p w14:paraId="0F9AF263" w14:textId="52639C34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数智赋能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：公共数据开放何以缓解城市能源错配？——基于数据要素优化资源配置的视角</w:t>
            </w:r>
          </w:p>
        </w:tc>
        <w:tc>
          <w:tcPr>
            <w:tcW w:w="1701" w:type="dxa"/>
            <w:vAlign w:val="center"/>
          </w:tcPr>
          <w:p w14:paraId="46517D2E" w14:textId="053B85A3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ECC-2026-05559</w:t>
            </w:r>
          </w:p>
        </w:tc>
        <w:tc>
          <w:tcPr>
            <w:tcW w:w="1134" w:type="dxa"/>
            <w:vAlign w:val="center"/>
          </w:tcPr>
          <w:p w14:paraId="3F3C36E9" w14:textId="57827955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本科生队</w:t>
            </w:r>
          </w:p>
        </w:tc>
        <w:tc>
          <w:tcPr>
            <w:tcW w:w="1134" w:type="dxa"/>
            <w:vAlign w:val="center"/>
          </w:tcPr>
          <w:p w14:paraId="04136363" w14:textId="437597C8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研究论文类</w:t>
            </w:r>
          </w:p>
        </w:tc>
        <w:tc>
          <w:tcPr>
            <w:tcW w:w="1326" w:type="dxa"/>
            <w:vAlign w:val="center"/>
          </w:tcPr>
          <w:p w14:paraId="6CA4ACAB" w14:textId="114CAEB3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王帆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;张文玥;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杨舒然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;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梁曦</w:t>
            </w:r>
            <w:proofErr w:type="gramEnd"/>
          </w:p>
        </w:tc>
      </w:tr>
      <w:tr w:rsidR="00A45542" w:rsidRPr="000A35FF" w14:paraId="146DB86A" w14:textId="048106F9" w:rsidTr="00AB5F09">
        <w:tc>
          <w:tcPr>
            <w:tcW w:w="675" w:type="dxa"/>
            <w:vAlign w:val="center"/>
          </w:tcPr>
          <w:p w14:paraId="10651153" w14:textId="2C763008" w:rsidR="00A45542" w:rsidRPr="000A35FF" w:rsidRDefault="009753FA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8</w:t>
            </w:r>
          </w:p>
        </w:tc>
        <w:tc>
          <w:tcPr>
            <w:tcW w:w="2552" w:type="dxa"/>
            <w:vAlign w:val="center"/>
          </w:tcPr>
          <w:p w14:paraId="6A9362EB" w14:textId="201CEAB6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“耐心资本”如何驱动绿色转型？——基于绿色数智能力与能源效率的实证研究</w:t>
            </w:r>
          </w:p>
        </w:tc>
        <w:tc>
          <w:tcPr>
            <w:tcW w:w="1701" w:type="dxa"/>
            <w:vAlign w:val="center"/>
          </w:tcPr>
          <w:p w14:paraId="3346CA88" w14:textId="3CA9DA53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ECC-2026-06402</w:t>
            </w:r>
          </w:p>
        </w:tc>
        <w:tc>
          <w:tcPr>
            <w:tcW w:w="1134" w:type="dxa"/>
            <w:vAlign w:val="center"/>
          </w:tcPr>
          <w:p w14:paraId="3DD4923B" w14:textId="5B298249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本科生队</w:t>
            </w:r>
          </w:p>
        </w:tc>
        <w:tc>
          <w:tcPr>
            <w:tcW w:w="1134" w:type="dxa"/>
            <w:vAlign w:val="center"/>
          </w:tcPr>
          <w:p w14:paraId="1EFABE92" w14:textId="62780615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研究论文类</w:t>
            </w:r>
          </w:p>
        </w:tc>
        <w:tc>
          <w:tcPr>
            <w:tcW w:w="1326" w:type="dxa"/>
            <w:vAlign w:val="center"/>
          </w:tcPr>
          <w:p w14:paraId="64F532AE" w14:textId="318E2C1F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吴浩然;吕蔚琦;朱雨轩;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龚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雅静</w:t>
            </w:r>
          </w:p>
        </w:tc>
      </w:tr>
      <w:tr w:rsidR="00A45542" w:rsidRPr="000A35FF" w14:paraId="256738E1" w14:textId="2DA62E34" w:rsidTr="00AB5F09">
        <w:tc>
          <w:tcPr>
            <w:tcW w:w="675" w:type="dxa"/>
            <w:vAlign w:val="center"/>
          </w:tcPr>
          <w:p w14:paraId="5D094382" w14:textId="7E41E8D3" w:rsidR="00A45542" w:rsidRPr="000A35FF" w:rsidRDefault="009753FA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552" w:type="dxa"/>
            <w:vAlign w:val="center"/>
          </w:tcPr>
          <w:p w14:paraId="50487806" w14:textId="10566264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绿色算力租赁市场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的声誉激励机制研究</w:t>
            </w:r>
          </w:p>
        </w:tc>
        <w:tc>
          <w:tcPr>
            <w:tcW w:w="1701" w:type="dxa"/>
            <w:vAlign w:val="center"/>
          </w:tcPr>
          <w:p w14:paraId="07315CE5" w14:textId="40043B4B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ECC-2026-06479</w:t>
            </w:r>
          </w:p>
        </w:tc>
        <w:tc>
          <w:tcPr>
            <w:tcW w:w="1134" w:type="dxa"/>
            <w:vAlign w:val="center"/>
          </w:tcPr>
          <w:p w14:paraId="0BC56116" w14:textId="7D639105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本科生队</w:t>
            </w:r>
          </w:p>
        </w:tc>
        <w:tc>
          <w:tcPr>
            <w:tcW w:w="1134" w:type="dxa"/>
            <w:vAlign w:val="center"/>
          </w:tcPr>
          <w:p w14:paraId="2E2A3CB2" w14:textId="6FBF78C8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研究论文类</w:t>
            </w:r>
          </w:p>
        </w:tc>
        <w:tc>
          <w:tcPr>
            <w:tcW w:w="1326" w:type="dxa"/>
            <w:vAlign w:val="center"/>
          </w:tcPr>
          <w:p w14:paraId="5B47576E" w14:textId="1F897630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李语佳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;王昊;龙欢;董晗</w:t>
            </w:r>
          </w:p>
        </w:tc>
      </w:tr>
      <w:tr w:rsidR="00A45542" w:rsidRPr="000A35FF" w14:paraId="7AAAB080" w14:textId="5AF20F4B" w:rsidTr="00AB5F09">
        <w:tc>
          <w:tcPr>
            <w:tcW w:w="675" w:type="dxa"/>
            <w:vAlign w:val="center"/>
          </w:tcPr>
          <w:p w14:paraId="2533D6CD" w14:textId="76CB710D" w:rsidR="00A45542" w:rsidRPr="000A35FF" w:rsidRDefault="009753FA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10</w:t>
            </w:r>
          </w:p>
        </w:tc>
        <w:tc>
          <w:tcPr>
            <w:tcW w:w="2552" w:type="dxa"/>
            <w:vAlign w:val="center"/>
          </w:tcPr>
          <w:p w14:paraId="03FDDCC5" w14:textId="476FC05F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破解“静态陷阱”：动态碳定价的调度优化效果与边界研究——以工业富联为例</w:t>
            </w:r>
          </w:p>
        </w:tc>
        <w:tc>
          <w:tcPr>
            <w:tcW w:w="1701" w:type="dxa"/>
            <w:vAlign w:val="center"/>
          </w:tcPr>
          <w:p w14:paraId="3D0B1A8D" w14:textId="7A83D199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ECC-2026-06700</w:t>
            </w:r>
          </w:p>
        </w:tc>
        <w:tc>
          <w:tcPr>
            <w:tcW w:w="1134" w:type="dxa"/>
            <w:vAlign w:val="center"/>
          </w:tcPr>
          <w:p w14:paraId="6E067AC5" w14:textId="2E0CE726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本科生队</w:t>
            </w:r>
          </w:p>
        </w:tc>
        <w:tc>
          <w:tcPr>
            <w:tcW w:w="1134" w:type="dxa"/>
            <w:vAlign w:val="center"/>
          </w:tcPr>
          <w:p w14:paraId="09A0D8D2" w14:textId="400C6D5A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研究论文类</w:t>
            </w:r>
          </w:p>
        </w:tc>
        <w:tc>
          <w:tcPr>
            <w:tcW w:w="1326" w:type="dxa"/>
            <w:vAlign w:val="center"/>
          </w:tcPr>
          <w:p w14:paraId="1341A583" w14:textId="37CBF9A7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凌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尤佳;程炜豪;连媛媛;董洁</w:t>
            </w:r>
          </w:p>
        </w:tc>
      </w:tr>
      <w:tr w:rsidR="00A45542" w:rsidRPr="000A35FF" w14:paraId="6671BBC4" w14:textId="58775054" w:rsidTr="00AB5F09">
        <w:tc>
          <w:tcPr>
            <w:tcW w:w="675" w:type="dxa"/>
            <w:vAlign w:val="center"/>
          </w:tcPr>
          <w:p w14:paraId="1594C6E3" w14:textId="1381FAC8" w:rsidR="00A45542" w:rsidRPr="000A35FF" w:rsidRDefault="009753FA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11</w:t>
            </w:r>
          </w:p>
        </w:tc>
        <w:tc>
          <w:tcPr>
            <w:tcW w:w="2552" w:type="dxa"/>
            <w:vAlign w:val="center"/>
          </w:tcPr>
          <w:p w14:paraId="014211E5" w14:textId="50C44B97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多样协同、数字赋能：企业数字化转型与能源效率改进</w:t>
            </w:r>
          </w:p>
        </w:tc>
        <w:tc>
          <w:tcPr>
            <w:tcW w:w="1701" w:type="dxa"/>
            <w:vAlign w:val="center"/>
          </w:tcPr>
          <w:p w14:paraId="5EB5272D" w14:textId="57753CA6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ECC-2026-07420</w:t>
            </w:r>
          </w:p>
        </w:tc>
        <w:tc>
          <w:tcPr>
            <w:tcW w:w="1134" w:type="dxa"/>
            <w:vAlign w:val="center"/>
          </w:tcPr>
          <w:p w14:paraId="66ACD0E6" w14:textId="47A48F5C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本科生队</w:t>
            </w:r>
          </w:p>
        </w:tc>
        <w:tc>
          <w:tcPr>
            <w:tcW w:w="1134" w:type="dxa"/>
            <w:vAlign w:val="center"/>
          </w:tcPr>
          <w:p w14:paraId="0ED6EDE9" w14:textId="0F1C9B36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研究论文类</w:t>
            </w:r>
          </w:p>
        </w:tc>
        <w:tc>
          <w:tcPr>
            <w:tcW w:w="1326" w:type="dxa"/>
            <w:vAlign w:val="center"/>
          </w:tcPr>
          <w:p w14:paraId="74519A21" w14:textId="577B117A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苏颖怡;王瀚杰;张默妍;吴仪</w:t>
            </w:r>
          </w:p>
        </w:tc>
      </w:tr>
      <w:tr w:rsidR="00A45542" w:rsidRPr="000A35FF" w14:paraId="15F374E8" w14:textId="7992C83D" w:rsidTr="00AB5F09">
        <w:tc>
          <w:tcPr>
            <w:tcW w:w="675" w:type="dxa"/>
            <w:vAlign w:val="center"/>
          </w:tcPr>
          <w:p w14:paraId="6AE99063" w14:textId="53DA8438" w:rsidR="00A45542" w:rsidRPr="000A35FF" w:rsidRDefault="009753FA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12</w:t>
            </w:r>
          </w:p>
        </w:tc>
        <w:tc>
          <w:tcPr>
            <w:tcW w:w="2552" w:type="dxa"/>
            <w:vAlign w:val="center"/>
          </w:tcPr>
          <w:p w14:paraId="343D29EB" w14:textId="079E9C94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基于主体建模的储能行业演化分析：从强制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配储到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市场化</w:t>
            </w:r>
          </w:p>
        </w:tc>
        <w:tc>
          <w:tcPr>
            <w:tcW w:w="1701" w:type="dxa"/>
            <w:vAlign w:val="center"/>
          </w:tcPr>
          <w:p w14:paraId="297DDC70" w14:textId="5E7776C0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ECC-2026-07497</w:t>
            </w:r>
          </w:p>
        </w:tc>
        <w:tc>
          <w:tcPr>
            <w:tcW w:w="1134" w:type="dxa"/>
            <w:vAlign w:val="center"/>
          </w:tcPr>
          <w:p w14:paraId="5C7E73C7" w14:textId="281384DC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本科生队</w:t>
            </w:r>
          </w:p>
        </w:tc>
        <w:tc>
          <w:tcPr>
            <w:tcW w:w="1134" w:type="dxa"/>
            <w:vAlign w:val="center"/>
          </w:tcPr>
          <w:p w14:paraId="7A2C70E2" w14:textId="0FDCAEFC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研究论文类</w:t>
            </w:r>
          </w:p>
        </w:tc>
        <w:tc>
          <w:tcPr>
            <w:tcW w:w="1326" w:type="dxa"/>
            <w:vAlign w:val="center"/>
          </w:tcPr>
          <w:p w14:paraId="0F18CDB7" w14:textId="2031C2D4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潘怡怡;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胡梦龙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;张阳;朱殊萱</w:t>
            </w:r>
          </w:p>
        </w:tc>
      </w:tr>
      <w:tr w:rsidR="00A45542" w:rsidRPr="000A35FF" w14:paraId="33F161EF" w14:textId="45989B34" w:rsidTr="00AB5F09">
        <w:tc>
          <w:tcPr>
            <w:tcW w:w="675" w:type="dxa"/>
            <w:vAlign w:val="center"/>
          </w:tcPr>
          <w:p w14:paraId="634A97F6" w14:textId="50C32A92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1</w:t>
            </w:r>
            <w:r w:rsidR="009753FA" w:rsidRPr="000A35FF">
              <w:rPr>
                <w:rFonts w:asciiTheme="minorEastAsia" w:hAnsiTheme="minorEastAsia" w:hint="eastAsia"/>
                <w:color w:val="000000"/>
                <w:sz w:val="24"/>
              </w:rPr>
              <w:t>3</w:t>
            </w:r>
          </w:p>
        </w:tc>
        <w:tc>
          <w:tcPr>
            <w:tcW w:w="2552" w:type="dxa"/>
            <w:vAlign w:val="center"/>
          </w:tcPr>
          <w:p w14:paraId="37D8A3DA" w14:textId="1D550FC4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数据驱动的电力市场决策： 电价预测、市场效率与智能交易策略研究</w:t>
            </w:r>
          </w:p>
        </w:tc>
        <w:tc>
          <w:tcPr>
            <w:tcW w:w="1701" w:type="dxa"/>
            <w:vAlign w:val="center"/>
          </w:tcPr>
          <w:p w14:paraId="0D12A52F" w14:textId="6A0377B8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ECC-2026-08915</w:t>
            </w:r>
          </w:p>
        </w:tc>
        <w:tc>
          <w:tcPr>
            <w:tcW w:w="1134" w:type="dxa"/>
            <w:vAlign w:val="center"/>
          </w:tcPr>
          <w:p w14:paraId="1F57BE63" w14:textId="2214CAFA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本科生队</w:t>
            </w:r>
          </w:p>
        </w:tc>
        <w:tc>
          <w:tcPr>
            <w:tcW w:w="1134" w:type="dxa"/>
            <w:vAlign w:val="center"/>
          </w:tcPr>
          <w:p w14:paraId="042FAC4B" w14:textId="12BB9956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研究论文类</w:t>
            </w:r>
          </w:p>
        </w:tc>
        <w:tc>
          <w:tcPr>
            <w:tcW w:w="1326" w:type="dxa"/>
            <w:vAlign w:val="center"/>
          </w:tcPr>
          <w:p w14:paraId="0A86FCCD" w14:textId="41F63AC7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宓恬;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陈徐靖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;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苏佳瑶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;马奕颖</w:t>
            </w:r>
          </w:p>
        </w:tc>
      </w:tr>
      <w:tr w:rsidR="00A45542" w:rsidRPr="000A35FF" w14:paraId="64EDD5BF" w14:textId="779CEEF4" w:rsidTr="00AB5F09">
        <w:tc>
          <w:tcPr>
            <w:tcW w:w="675" w:type="dxa"/>
            <w:vAlign w:val="center"/>
          </w:tcPr>
          <w:p w14:paraId="0DF7E5D1" w14:textId="75F371E6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1</w:t>
            </w:r>
            <w:r w:rsidR="009753FA" w:rsidRPr="000A35FF">
              <w:rPr>
                <w:rFonts w:asciiTheme="minorEastAsia" w:hAnsiTheme="minorEastAsia" w:hint="eastAsia"/>
                <w:color w:val="000000"/>
                <w:sz w:val="24"/>
              </w:rPr>
              <w:t>4</w:t>
            </w:r>
          </w:p>
        </w:tc>
        <w:tc>
          <w:tcPr>
            <w:tcW w:w="2552" w:type="dxa"/>
            <w:vAlign w:val="center"/>
          </w:tcPr>
          <w:p w14:paraId="4E46D980" w14:textId="3FB49654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考虑银行风险偏好的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碳资产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质押信贷供给侧激励机制研究</w:t>
            </w:r>
          </w:p>
        </w:tc>
        <w:tc>
          <w:tcPr>
            <w:tcW w:w="1701" w:type="dxa"/>
            <w:vAlign w:val="center"/>
          </w:tcPr>
          <w:p w14:paraId="0F12EEE0" w14:textId="31B6CEF3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ECC-2026-09928</w:t>
            </w:r>
          </w:p>
        </w:tc>
        <w:tc>
          <w:tcPr>
            <w:tcW w:w="1134" w:type="dxa"/>
            <w:vAlign w:val="center"/>
          </w:tcPr>
          <w:p w14:paraId="6462C603" w14:textId="4D2E2116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本科生队</w:t>
            </w:r>
          </w:p>
        </w:tc>
        <w:tc>
          <w:tcPr>
            <w:tcW w:w="1134" w:type="dxa"/>
            <w:vAlign w:val="center"/>
          </w:tcPr>
          <w:p w14:paraId="3C535B99" w14:textId="7DB8168A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研究论文类</w:t>
            </w:r>
          </w:p>
        </w:tc>
        <w:tc>
          <w:tcPr>
            <w:tcW w:w="1326" w:type="dxa"/>
            <w:vAlign w:val="center"/>
          </w:tcPr>
          <w:p w14:paraId="5A880678" w14:textId="1A45AC43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林欣悦;徐书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浩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;丁滢</w:t>
            </w:r>
          </w:p>
        </w:tc>
      </w:tr>
      <w:tr w:rsidR="00A45542" w:rsidRPr="000A35FF" w14:paraId="14D26CD6" w14:textId="2F6CFECA" w:rsidTr="00AB5F09">
        <w:tc>
          <w:tcPr>
            <w:tcW w:w="675" w:type="dxa"/>
            <w:vAlign w:val="center"/>
          </w:tcPr>
          <w:p w14:paraId="5A01B9C9" w14:textId="2B162A12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1</w:t>
            </w:r>
            <w:r w:rsidR="009753FA" w:rsidRPr="000A35FF">
              <w:rPr>
                <w:rFonts w:asciiTheme="minorEastAsia" w:hAnsiTheme="minorEastAsia" w:hint="eastAsia"/>
                <w:color w:val="000000"/>
                <w:sz w:val="24"/>
              </w:rPr>
              <w:t>5</w:t>
            </w:r>
          </w:p>
        </w:tc>
        <w:tc>
          <w:tcPr>
            <w:tcW w:w="2552" w:type="dxa"/>
            <w:vAlign w:val="center"/>
          </w:tcPr>
          <w:p w14:paraId="132DE013" w14:textId="7A383978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从“应补尽补”迈向“能者多补”——基于双重差分模型的企业实质性创新研究</w:t>
            </w:r>
          </w:p>
        </w:tc>
        <w:tc>
          <w:tcPr>
            <w:tcW w:w="1701" w:type="dxa"/>
            <w:vAlign w:val="center"/>
          </w:tcPr>
          <w:p w14:paraId="61F9EAA7" w14:textId="57C27913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ECC-2026-10465</w:t>
            </w:r>
          </w:p>
        </w:tc>
        <w:tc>
          <w:tcPr>
            <w:tcW w:w="1134" w:type="dxa"/>
            <w:vAlign w:val="center"/>
          </w:tcPr>
          <w:p w14:paraId="4BABF9E2" w14:textId="5AABC38A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本科生队</w:t>
            </w:r>
          </w:p>
        </w:tc>
        <w:tc>
          <w:tcPr>
            <w:tcW w:w="1134" w:type="dxa"/>
            <w:vAlign w:val="center"/>
          </w:tcPr>
          <w:p w14:paraId="1F9E3E8D" w14:textId="0A7965B8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研究论文类</w:t>
            </w:r>
          </w:p>
        </w:tc>
        <w:tc>
          <w:tcPr>
            <w:tcW w:w="1326" w:type="dxa"/>
            <w:vAlign w:val="center"/>
          </w:tcPr>
          <w:p w14:paraId="03775305" w14:textId="6E3FFC7D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张阳;王芷婕;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冯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与同</w:t>
            </w:r>
          </w:p>
        </w:tc>
      </w:tr>
      <w:tr w:rsidR="00A45542" w:rsidRPr="000A35FF" w14:paraId="280AA014" w14:textId="13B88CCF" w:rsidTr="00AB5F09">
        <w:tc>
          <w:tcPr>
            <w:tcW w:w="675" w:type="dxa"/>
            <w:vAlign w:val="center"/>
          </w:tcPr>
          <w:p w14:paraId="55E77BCC" w14:textId="10DD7817" w:rsidR="00A45542" w:rsidRPr="000A35FF" w:rsidRDefault="009753FA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16</w:t>
            </w:r>
          </w:p>
        </w:tc>
        <w:tc>
          <w:tcPr>
            <w:tcW w:w="2552" w:type="dxa"/>
            <w:vAlign w:val="center"/>
          </w:tcPr>
          <w:p w14:paraId="67A5F766" w14:textId="0F414457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规制协同的双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刃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剑：碳交易、环保财政叠加下的双轨红利还是创新挤出？</w:t>
            </w:r>
          </w:p>
        </w:tc>
        <w:tc>
          <w:tcPr>
            <w:tcW w:w="1701" w:type="dxa"/>
            <w:vAlign w:val="center"/>
          </w:tcPr>
          <w:p w14:paraId="651103F5" w14:textId="0ACF9E11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ECC-2026-13245</w:t>
            </w:r>
          </w:p>
        </w:tc>
        <w:tc>
          <w:tcPr>
            <w:tcW w:w="1134" w:type="dxa"/>
            <w:vAlign w:val="center"/>
          </w:tcPr>
          <w:p w14:paraId="58D1AA2A" w14:textId="59EFACFE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本科生队</w:t>
            </w:r>
          </w:p>
        </w:tc>
        <w:tc>
          <w:tcPr>
            <w:tcW w:w="1134" w:type="dxa"/>
            <w:vAlign w:val="center"/>
          </w:tcPr>
          <w:p w14:paraId="7E79F721" w14:textId="5ACC7CAA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研究论文类</w:t>
            </w:r>
          </w:p>
        </w:tc>
        <w:tc>
          <w:tcPr>
            <w:tcW w:w="1326" w:type="dxa"/>
            <w:vAlign w:val="center"/>
          </w:tcPr>
          <w:p w14:paraId="29FE9833" w14:textId="71D77147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陈瀚锐;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陈亦雷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;陈煌;何钰莹</w:t>
            </w:r>
          </w:p>
        </w:tc>
      </w:tr>
      <w:tr w:rsidR="00A45542" w:rsidRPr="000A35FF" w14:paraId="70D76A9C" w14:textId="27219C71" w:rsidTr="00AB5F09">
        <w:tc>
          <w:tcPr>
            <w:tcW w:w="675" w:type="dxa"/>
            <w:vAlign w:val="center"/>
          </w:tcPr>
          <w:p w14:paraId="0808FDBB" w14:textId="1D3CE377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1</w:t>
            </w:r>
            <w:r w:rsidR="009753FA" w:rsidRPr="000A35FF">
              <w:rPr>
                <w:rFonts w:asciiTheme="minorEastAsia" w:hAnsiTheme="minorEastAsia" w:hint="eastAsia"/>
                <w:color w:val="000000"/>
                <w:sz w:val="24"/>
              </w:rPr>
              <w:t>7</w:t>
            </w:r>
          </w:p>
        </w:tc>
        <w:tc>
          <w:tcPr>
            <w:tcW w:w="2552" w:type="dxa"/>
            <w:vAlign w:val="center"/>
          </w:tcPr>
          <w:p w14:paraId="3AABF91B" w14:textId="2C8511CF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社会学习视角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下碳交易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多主体低碳转型的网络演化博弈研究——以发电-高耗能-消费者全链路为例</w:t>
            </w:r>
          </w:p>
        </w:tc>
        <w:tc>
          <w:tcPr>
            <w:tcW w:w="1701" w:type="dxa"/>
            <w:vAlign w:val="center"/>
          </w:tcPr>
          <w:p w14:paraId="7280527A" w14:textId="53869184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ECC-2026-14435</w:t>
            </w:r>
          </w:p>
        </w:tc>
        <w:tc>
          <w:tcPr>
            <w:tcW w:w="1134" w:type="dxa"/>
            <w:vAlign w:val="center"/>
          </w:tcPr>
          <w:p w14:paraId="3FE91213" w14:textId="6C89548F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本科生队</w:t>
            </w:r>
          </w:p>
        </w:tc>
        <w:tc>
          <w:tcPr>
            <w:tcW w:w="1134" w:type="dxa"/>
            <w:vAlign w:val="center"/>
          </w:tcPr>
          <w:p w14:paraId="6B673133" w14:textId="6B7DE975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研究论文类</w:t>
            </w:r>
          </w:p>
        </w:tc>
        <w:tc>
          <w:tcPr>
            <w:tcW w:w="1326" w:type="dxa"/>
            <w:vAlign w:val="center"/>
          </w:tcPr>
          <w:p w14:paraId="4F7B7291" w14:textId="587222EA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单军政;王佳翔;徐平;周昱欣</w:t>
            </w:r>
          </w:p>
        </w:tc>
      </w:tr>
      <w:tr w:rsidR="00A45542" w:rsidRPr="000A35FF" w14:paraId="79C90F37" w14:textId="4DE70482" w:rsidTr="00AB5F09">
        <w:tc>
          <w:tcPr>
            <w:tcW w:w="675" w:type="dxa"/>
            <w:vAlign w:val="center"/>
          </w:tcPr>
          <w:p w14:paraId="39BF619C" w14:textId="47A89CD1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1</w:t>
            </w:r>
            <w:r w:rsidR="009753FA" w:rsidRPr="000A35FF">
              <w:rPr>
                <w:rFonts w:asciiTheme="minorEastAsia" w:hAnsiTheme="minorEastAsia" w:hint="eastAsia"/>
                <w:color w:val="000000"/>
                <w:sz w:val="24"/>
              </w:rPr>
              <w:t>8</w:t>
            </w:r>
          </w:p>
        </w:tc>
        <w:tc>
          <w:tcPr>
            <w:tcW w:w="2552" w:type="dxa"/>
            <w:vAlign w:val="center"/>
          </w:tcPr>
          <w:p w14:paraId="1321D0E5" w14:textId="2F5C4E3A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政府型耐心资本如何赋能企业绿色创新质量——来自市场型耐心资本资金撬动与效能强化的经验证据</w:t>
            </w:r>
          </w:p>
        </w:tc>
        <w:tc>
          <w:tcPr>
            <w:tcW w:w="1701" w:type="dxa"/>
            <w:vAlign w:val="center"/>
          </w:tcPr>
          <w:p w14:paraId="13579C2A" w14:textId="7FA5D4D3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ECC-2026-16101</w:t>
            </w:r>
          </w:p>
        </w:tc>
        <w:tc>
          <w:tcPr>
            <w:tcW w:w="1134" w:type="dxa"/>
            <w:vAlign w:val="center"/>
          </w:tcPr>
          <w:p w14:paraId="230EA8DD" w14:textId="17E29D8A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本科生队</w:t>
            </w:r>
          </w:p>
        </w:tc>
        <w:tc>
          <w:tcPr>
            <w:tcW w:w="1134" w:type="dxa"/>
            <w:vAlign w:val="center"/>
          </w:tcPr>
          <w:p w14:paraId="0470E335" w14:textId="6BC26669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研究论文类</w:t>
            </w:r>
          </w:p>
        </w:tc>
        <w:tc>
          <w:tcPr>
            <w:tcW w:w="1326" w:type="dxa"/>
            <w:vAlign w:val="center"/>
          </w:tcPr>
          <w:p w14:paraId="32A4D548" w14:textId="1BDFBB97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徐艳茜;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金诚欣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;陈雯娜</w:t>
            </w:r>
          </w:p>
        </w:tc>
      </w:tr>
      <w:tr w:rsidR="00A45542" w:rsidRPr="000A35FF" w14:paraId="69989FF3" w14:textId="7896EDC4" w:rsidTr="00AB5F09">
        <w:tc>
          <w:tcPr>
            <w:tcW w:w="675" w:type="dxa"/>
            <w:vAlign w:val="center"/>
          </w:tcPr>
          <w:p w14:paraId="57CE7962" w14:textId="29FB5954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1</w:t>
            </w:r>
            <w:r w:rsidR="009753FA" w:rsidRPr="000A35FF">
              <w:rPr>
                <w:rFonts w:asciiTheme="minorEastAsia" w:hAnsiTheme="minorEastAsia" w:hint="eastAsia"/>
                <w:color w:val="000000"/>
                <w:sz w:val="24"/>
              </w:rPr>
              <w:t>9</w:t>
            </w:r>
          </w:p>
        </w:tc>
        <w:tc>
          <w:tcPr>
            <w:tcW w:w="2552" w:type="dxa"/>
            <w:vAlign w:val="center"/>
          </w:tcPr>
          <w:p w14:paraId="31599C34" w14:textId="7E107110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供应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链金融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能否提升企业能源效率——基于“融资赋能”与“运营增效”的双重路径</w:t>
            </w:r>
          </w:p>
        </w:tc>
        <w:tc>
          <w:tcPr>
            <w:tcW w:w="1701" w:type="dxa"/>
            <w:vAlign w:val="center"/>
          </w:tcPr>
          <w:p w14:paraId="55CA4E08" w14:textId="2142FF65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ECC-2026-16885</w:t>
            </w:r>
          </w:p>
        </w:tc>
        <w:tc>
          <w:tcPr>
            <w:tcW w:w="1134" w:type="dxa"/>
            <w:vAlign w:val="center"/>
          </w:tcPr>
          <w:p w14:paraId="4D206C43" w14:textId="224C94AB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本科生队</w:t>
            </w:r>
          </w:p>
        </w:tc>
        <w:tc>
          <w:tcPr>
            <w:tcW w:w="1134" w:type="dxa"/>
            <w:vAlign w:val="center"/>
          </w:tcPr>
          <w:p w14:paraId="6FE61AA2" w14:textId="6EF028D4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研究论文类</w:t>
            </w:r>
          </w:p>
        </w:tc>
        <w:tc>
          <w:tcPr>
            <w:tcW w:w="1326" w:type="dxa"/>
            <w:vAlign w:val="center"/>
          </w:tcPr>
          <w:p w14:paraId="512C6466" w14:textId="0E5B3C83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蔡雨轩;林宸宇;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张依涵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;郭锦潞</w:t>
            </w:r>
          </w:p>
        </w:tc>
      </w:tr>
      <w:tr w:rsidR="00A45542" w:rsidRPr="000A35FF" w14:paraId="5F58014E" w14:textId="2F1481FC" w:rsidTr="00AB5F09">
        <w:tc>
          <w:tcPr>
            <w:tcW w:w="675" w:type="dxa"/>
            <w:vAlign w:val="center"/>
          </w:tcPr>
          <w:p w14:paraId="3333F7B9" w14:textId="19487731" w:rsidR="00A45542" w:rsidRPr="000A35FF" w:rsidRDefault="009753FA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2552" w:type="dxa"/>
            <w:vAlign w:val="center"/>
          </w:tcPr>
          <w:p w14:paraId="1F3D2B16" w14:textId="0CD1A3A4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考虑异质企业公平偏好的“碳交易+碳税”协同互补机制研究</w:t>
            </w:r>
          </w:p>
        </w:tc>
        <w:tc>
          <w:tcPr>
            <w:tcW w:w="1701" w:type="dxa"/>
            <w:vAlign w:val="center"/>
          </w:tcPr>
          <w:p w14:paraId="08AA9D7F" w14:textId="57F7A07A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ECC-2026-18234</w:t>
            </w:r>
          </w:p>
        </w:tc>
        <w:tc>
          <w:tcPr>
            <w:tcW w:w="1134" w:type="dxa"/>
            <w:vAlign w:val="center"/>
          </w:tcPr>
          <w:p w14:paraId="1468D4F3" w14:textId="51D44621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本科生队</w:t>
            </w:r>
          </w:p>
        </w:tc>
        <w:tc>
          <w:tcPr>
            <w:tcW w:w="1134" w:type="dxa"/>
            <w:vAlign w:val="center"/>
          </w:tcPr>
          <w:p w14:paraId="14BE3084" w14:textId="579349B6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研究论文类</w:t>
            </w:r>
          </w:p>
        </w:tc>
        <w:tc>
          <w:tcPr>
            <w:tcW w:w="1326" w:type="dxa"/>
            <w:vAlign w:val="center"/>
          </w:tcPr>
          <w:p w14:paraId="40CB6DB9" w14:textId="487FB045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秦佳莹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;庄舒蕊</w:t>
            </w:r>
          </w:p>
        </w:tc>
      </w:tr>
      <w:tr w:rsidR="00A45542" w:rsidRPr="000A35FF" w14:paraId="3A0E0286" w14:textId="573D2F7E" w:rsidTr="00AB5F09">
        <w:tc>
          <w:tcPr>
            <w:tcW w:w="675" w:type="dxa"/>
            <w:vAlign w:val="center"/>
          </w:tcPr>
          <w:p w14:paraId="560E5354" w14:textId="0E5D1C7C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2</w:t>
            </w:r>
            <w:r w:rsidR="009753FA" w:rsidRPr="000A35FF">
              <w:rPr>
                <w:rFonts w:asciiTheme="minorEastAsia" w:hAnsiTheme="minorEastAsia" w:hint="eastAsia"/>
                <w:color w:val="000000"/>
                <w:sz w:val="24"/>
              </w:rPr>
              <w:t>1</w:t>
            </w:r>
          </w:p>
        </w:tc>
        <w:tc>
          <w:tcPr>
            <w:tcW w:w="2552" w:type="dxa"/>
            <w:vAlign w:val="center"/>
          </w:tcPr>
          <w:p w14:paraId="4E3706DE" w14:textId="6BB33BE9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蓝海浪潮：海洋能冲击对中国宏观经济的动态效应研究 ——基于DSGE模型的实证分析</w:t>
            </w:r>
          </w:p>
        </w:tc>
        <w:tc>
          <w:tcPr>
            <w:tcW w:w="1701" w:type="dxa"/>
            <w:vAlign w:val="center"/>
          </w:tcPr>
          <w:p w14:paraId="300F6451" w14:textId="5D7D2B00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ECC-2026-19864</w:t>
            </w:r>
          </w:p>
        </w:tc>
        <w:tc>
          <w:tcPr>
            <w:tcW w:w="1134" w:type="dxa"/>
            <w:vAlign w:val="center"/>
          </w:tcPr>
          <w:p w14:paraId="59883FF5" w14:textId="25E79670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本科生队</w:t>
            </w:r>
          </w:p>
        </w:tc>
        <w:tc>
          <w:tcPr>
            <w:tcW w:w="1134" w:type="dxa"/>
            <w:vAlign w:val="center"/>
          </w:tcPr>
          <w:p w14:paraId="5B0A6D3F" w14:textId="40830EB2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研究论文类</w:t>
            </w:r>
          </w:p>
        </w:tc>
        <w:tc>
          <w:tcPr>
            <w:tcW w:w="1326" w:type="dxa"/>
            <w:vAlign w:val="center"/>
          </w:tcPr>
          <w:p w14:paraId="6153D415" w14:textId="7ED78B7E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张维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维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;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高宇晨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;陈紫骞;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纪思羽</w:t>
            </w:r>
            <w:proofErr w:type="gramEnd"/>
          </w:p>
        </w:tc>
      </w:tr>
      <w:tr w:rsidR="00A45542" w:rsidRPr="000A35FF" w14:paraId="0E0DCAC0" w14:textId="67FC0544" w:rsidTr="00AB5F09">
        <w:tc>
          <w:tcPr>
            <w:tcW w:w="675" w:type="dxa"/>
            <w:vAlign w:val="center"/>
          </w:tcPr>
          <w:p w14:paraId="4B6750C4" w14:textId="0408FDF1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2</w:t>
            </w:r>
            <w:r w:rsidR="009753FA" w:rsidRPr="000A35FF">
              <w:rPr>
                <w:rFonts w:asciiTheme="minorEastAsia" w:hAnsiTheme="minorEastAsia" w:hint="eastAsia"/>
                <w:color w:val="000000"/>
                <w:sz w:val="24"/>
              </w:rPr>
              <w:t>2</w:t>
            </w:r>
          </w:p>
        </w:tc>
        <w:tc>
          <w:tcPr>
            <w:tcW w:w="2552" w:type="dxa"/>
            <w:vAlign w:val="center"/>
          </w:tcPr>
          <w:p w14:paraId="46839317" w14:textId="7E9F96C0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绿色标签能否促进企业碳绩效——基于绿色工厂的证据</w:t>
            </w:r>
          </w:p>
        </w:tc>
        <w:tc>
          <w:tcPr>
            <w:tcW w:w="1701" w:type="dxa"/>
            <w:vAlign w:val="center"/>
          </w:tcPr>
          <w:p w14:paraId="40AEACFA" w14:textId="6052D3F6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ECC-2026-20195</w:t>
            </w:r>
          </w:p>
        </w:tc>
        <w:tc>
          <w:tcPr>
            <w:tcW w:w="1134" w:type="dxa"/>
            <w:vAlign w:val="center"/>
          </w:tcPr>
          <w:p w14:paraId="082EC193" w14:textId="649A6C24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本科生队</w:t>
            </w:r>
          </w:p>
        </w:tc>
        <w:tc>
          <w:tcPr>
            <w:tcW w:w="1134" w:type="dxa"/>
            <w:vAlign w:val="center"/>
          </w:tcPr>
          <w:p w14:paraId="04C4D436" w14:textId="133390E0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研究论文类</w:t>
            </w:r>
          </w:p>
        </w:tc>
        <w:tc>
          <w:tcPr>
            <w:tcW w:w="1326" w:type="dxa"/>
            <w:vAlign w:val="center"/>
          </w:tcPr>
          <w:p w14:paraId="4A62E129" w14:textId="3C499527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周桂鸿;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刘圣康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;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刘林曦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;王浩然</w:t>
            </w:r>
          </w:p>
        </w:tc>
      </w:tr>
      <w:tr w:rsidR="00A45542" w:rsidRPr="000A35FF" w14:paraId="775F25B9" w14:textId="4E64CB78" w:rsidTr="00AB5F09">
        <w:tc>
          <w:tcPr>
            <w:tcW w:w="675" w:type="dxa"/>
            <w:vAlign w:val="center"/>
          </w:tcPr>
          <w:p w14:paraId="6728C6C1" w14:textId="49CA45AF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2</w:t>
            </w:r>
            <w:r w:rsidR="009753FA" w:rsidRPr="000A35FF">
              <w:rPr>
                <w:rFonts w:asciiTheme="minorEastAsia" w:hAnsiTheme="minorEastAsia" w:hint="eastAsia"/>
                <w:color w:val="000000"/>
                <w:sz w:val="24"/>
              </w:rPr>
              <w:t>3</w:t>
            </w:r>
          </w:p>
        </w:tc>
        <w:tc>
          <w:tcPr>
            <w:tcW w:w="2552" w:type="dxa"/>
            <w:vAlign w:val="center"/>
          </w:tcPr>
          <w:p w14:paraId="4227E4E4" w14:textId="55924332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信息披露策略、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碳风险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溢价与实质性绿色创新——兼论“漂绿”与“绿色沉默”的识别与治理</w:t>
            </w:r>
          </w:p>
        </w:tc>
        <w:tc>
          <w:tcPr>
            <w:tcW w:w="1701" w:type="dxa"/>
            <w:vAlign w:val="center"/>
          </w:tcPr>
          <w:p w14:paraId="0F84E110" w14:textId="74C6B4BE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ECC-2026-20354</w:t>
            </w:r>
          </w:p>
        </w:tc>
        <w:tc>
          <w:tcPr>
            <w:tcW w:w="1134" w:type="dxa"/>
            <w:vAlign w:val="center"/>
          </w:tcPr>
          <w:p w14:paraId="77BADB4E" w14:textId="0610C806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本科生队</w:t>
            </w:r>
          </w:p>
        </w:tc>
        <w:tc>
          <w:tcPr>
            <w:tcW w:w="1134" w:type="dxa"/>
            <w:vAlign w:val="center"/>
          </w:tcPr>
          <w:p w14:paraId="567C3DE4" w14:textId="4CD65057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研究论文类</w:t>
            </w:r>
          </w:p>
        </w:tc>
        <w:tc>
          <w:tcPr>
            <w:tcW w:w="1326" w:type="dxa"/>
            <w:vAlign w:val="center"/>
          </w:tcPr>
          <w:p w14:paraId="0BDE91D0" w14:textId="54D5025B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彭岩淇;卢宇辰;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王文淑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;周奕滢</w:t>
            </w:r>
          </w:p>
        </w:tc>
      </w:tr>
      <w:tr w:rsidR="00A45542" w:rsidRPr="000A35FF" w14:paraId="40E51C3B" w14:textId="748C9C85" w:rsidTr="00AB5F09">
        <w:tc>
          <w:tcPr>
            <w:tcW w:w="675" w:type="dxa"/>
            <w:vAlign w:val="center"/>
          </w:tcPr>
          <w:p w14:paraId="01E9D101" w14:textId="03D95415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2</w:t>
            </w:r>
            <w:r w:rsidR="009753FA" w:rsidRPr="000A35FF">
              <w:rPr>
                <w:rFonts w:asciiTheme="minorEastAsia" w:hAnsiTheme="minorEastAsia" w:hint="eastAsia"/>
                <w:color w:val="000000"/>
                <w:sz w:val="24"/>
              </w:rPr>
              <w:t>4</w:t>
            </w:r>
          </w:p>
        </w:tc>
        <w:tc>
          <w:tcPr>
            <w:tcW w:w="2552" w:type="dxa"/>
            <w:vAlign w:val="center"/>
          </w:tcPr>
          <w:p w14:paraId="18371881" w14:textId="225DC20A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气候风险、时间偏好与家庭消费碳排放</w:t>
            </w:r>
          </w:p>
        </w:tc>
        <w:tc>
          <w:tcPr>
            <w:tcW w:w="1701" w:type="dxa"/>
            <w:vAlign w:val="center"/>
          </w:tcPr>
          <w:p w14:paraId="14B3CEBA" w14:textId="6BCF652D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ECC-2026-22776</w:t>
            </w:r>
          </w:p>
        </w:tc>
        <w:tc>
          <w:tcPr>
            <w:tcW w:w="1134" w:type="dxa"/>
            <w:vAlign w:val="center"/>
          </w:tcPr>
          <w:p w14:paraId="510E8272" w14:textId="0E695734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本科生队</w:t>
            </w:r>
          </w:p>
        </w:tc>
        <w:tc>
          <w:tcPr>
            <w:tcW w:w="1134" w:type="dxa"/>
            <w:vAlign w:val="center"/>
          </w:tcPr>
          <w:p w14:paraId="34AF3731" w14:textId="7A430FEC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研究论文类</w:t>
            </w:r>
          </w:p>
        </w:tc>
        <w:tc>
          <w:tcPr>
            <w:tcW w:w="1326" w:type="dxa"/>
            <w:vAlign w:val="center"/>
          </w:tcPr>
          <w:p w14:paraId="515D90DA" w14:textId="79C6CD1D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葛晨雨;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湛可伊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;陆韶涵;刘丹</w:t>
            </w:r>
          </w:p>
        </w:tc>
      </w:tr>
      <w:tr w:rsidR="00A45542" w:rsidRPr="000A35FF" w14:paraId="3F15F920" w14:textId="7BE3BE0A" w:rsidTr="00AB5F09">
        <w:tc>
          <w:tcPr>
            <w:tcW w:w="675" w:type="dxa"/>
            <w:vAlign w:val="center"/>
          </w:tcPr>
          <w:p w14:paraId="64BF457C" w14:textId="6DF1EF03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2</w:t>
            </w:r>
            <w:r w:rsidR="009753FA" w:rsidRPr="000A35FF">
              <w:rPr>
                <w:rFonts w:asciiTheme="minorEastAsia" w:hAnsiTheme="minorEastAsia" w:hint="eastAsia"/>
                <w:color w:val="000000"/>
                <w:sz w:val="24"/>
              </w:rPr>
              <w:t>5</w:t>
            </w:r>
          </w:p>
        </w:tc>
        <w:tc>
          <w:tcPr>
            <w:tcW w:w="2552" w:type="dxa"/>
            <w:vAlign w:val="center"/>
          </w:tcPr>
          <w:p w14:paraId="4CED4282" w14:textId="0203BEE7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“旧”芯新途——动力电池以旧换新环境合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规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路径探析</w:t>
            </w:r>
          </w:p>
        </w:tc>
        <w:tc>
          <w:tcPr>
            <w:tcW w:w="1701" w:type="dxa"/>
            <w:vAlign w:val="center"/>
          </w:tcPr>
          <w:p w14:paraId="451D6492" w14:textId="74D6CA9D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ECC-2026-23722</w:t>
            </w:r>
          </w:p>
        </w:tc>
        <w:tc>
          <w:tcPr>
            <w:tcW w:w="1134" w:type="dxa"/>
            <w:vAlign w:val="center"/>
          </w:tcPr>
          <w:p w14:paraId="13A80BBC" w14:textId="6F27D7A0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本科生队</w:t>
            </w:r>
          </w:p>
        </w:tc>
        <w:tc>
          <w:tcPr>
            <w:tcW w:w="1134" w:type="dxa"/>
            <w:vAlign w:val="center"/>
          </w:tcPr>
          <w:p w14:paraId="30D6E4D8" w14:textId="66881939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研究论文类</w:t>
            </w:r>
          </w:p>
        </w:tc>
        <w:tc>
          <w:tcPr>
            <w:tcW w:w="1326" w:type="dxa"/>
            <w:vAlign w:val="center"/>
          </w:tcPr>
          <w:p w14:paraId="6AFE71AD" w14:textId="0E3C828A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孙赵炜;应孜轩;胡家琦;程子懿</w:t>
            </w:r>
          </w:p>
        </w:tc>
      </w:tr>
      <w:tr w:rsidR="00A45542" w:rsidRPr="000A35FF" w14:paraId="45AB1B2B" w14:textId="25E9A21C" w:rsidTr="00AB5F09">
        <w:tc>
          <w:tcPr>
            <w:tcW w:w="675" w:type="dxa"/>
            <w:vAlign w:val="center"/>
          </w:tcPr>
          <w:p w14:paraId="3B4D6F59" w14:textId="15949F0A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26</w:t>
            </w:r>
          </w:p>
        </w:tc>
        <w:tc>
          <w:tcPr>
            <w:tcW w:w="2552" w:type="dxa"/>
            <w:vAlign w:val="center"/>
          </w:tcPr>
          <w:p w14:paraId="0345446C" w14:textId="31BD03F4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绿动未来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:新能源汽车推广能否助力城市减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污降碳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协同增效？</w:t>
            </w:r>
          </w:p>
        </w:tc>
        <w:tc>
          <w:tcPr>
            <w:tcW w:w="1701" w:type="dxa"/>
            <w:vAlign w:val="center"/>
          </w:tcPr>
          <w:p w14:paraId="135EA4A6" w14:textId="66DCA715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ECC-2026-25242</w:t>
            </w:r>
          </w:p>
        </w:tc>
        <w:tc>
          <w:tcPr>
            <w:tcW w:w="1134" w:type="dxa"/>
            <w:vAlign w:val="center"/>
          </w:tcPr>
          <w:p w14:paraId="30DF3DBD" w14:textId="3A02C1FF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本科生队</w:t>
            </w:r>
          </w:p>
        </w:tc>
        <w:tc>
          <w:tcPr>
            <w:tcW w:w="1134" w:type="dxa"/>
            <w:vAlign w:val="center"/>
          </w:tcPr>
          <w:p w14:paraId="7F50466F" w14:textId="16D926A9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研究论文类</w:t>
            </w:r>
          </w:p>
        </w:tc>
        <w:tc>
          <w:tcPr>
            <w:tcW w:w="1326" w:type="dxa"/>
            <w:vAlign w:val="center"/>
          </w:tcPr>
          <w:p w14:paraId="0EFCC80B" w14:textId="23ACDEC3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李谷雨;江芷洲;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吴洲铱</w:t>
            </w:r>
            <w:proofErr w:type="gramEnd"/>
          </w:p>
        </w:tc>
      </w:tr>
      <w:tr w:rsidR="00A45542" w:rsidRPr="000A35FF" w14:paraId="2EFC39F1" w14:textId="1293067F" w:rsidTr="00AB5F09">
        <w:tc>
          <w:tcPr>
            <w:tcW w:w="675" w:type="dxa"/>
            <w:vAlign w:val="center"/>
          </w:tcPr>
          <w:p w14:paraId="617BEBE8" w14:textId="5918883C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27</w:t>
            </w:r>
          </w:p>
        </w:tc>
        <w:tc>
          <w:tcPr>
            <w:tcW w:w="2552" w:type="dxa"/>
            <w:vAlign w:val="center"/>
          </w:tcPr>
          <w:p w14:paraId="503E0A6D" w14:textId="24B57CA7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能源贫困、健康与教育：来自西气东输工程的经验证据</w:t>
            </w:r>
          </w:p>
        </w:tc>
        <w:tc>
          <w:tcPr>
            <w:tcW w:w="1701" w:type="dxa"/>
            <w:vAlign w:val="center"/>
          </w:tcPr>
          <w:p w14:paraId="7722CE36" w14:textId="2A01F6B9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ECC-2026-27042</w:t>
            </w:r>
          </w:p>
        </w:tc>
        <w:tc>
          <w:tcPr>
            <w:tcW w:w="1134" w:type="dxa"/>
            <w:vAlign w:val="center"/>
          </w:tcPr>
          <w:p w14:paraId="0D4DECEC" w14:textId="2862DE77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本科生队</w:t>
            </w:r>
          </w:p>
        </w:tc>
        <w:tc>
          <w:tcPr>
            <w:tcW w:w="1134" w:type="dxa"/>
            <w:vAlign w:val="center"/>
          </w:tcPr>
          <w:p w14:paraId="0186E498" w14:textId="73FD4B1A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研究论文类</w:t>
            </w:r>
          </w:p>
        </w:tc>
        <w:tc>
          <w:tcPr>
            <w:tcW w:w="1326" w:type="dxa"/>
            <w:vAlign w:val="center"/>
          </w:tcPr>
          <w:p w14:paraId="2D6CE7F7" w14:textId="57371669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王翊蓉;黄若倩;苗雨欣;廖小慧</w:t>
            </w:r>
          </w:p>
        </w:tc>
      </w:tr>
      <w:tr w:rsidR="00A45542" w:rsidRPr="000A35FF" w14:paraId="3954A9C5" w14:textId="460BC08D" w:rsidTr="00AB5F09">
        <w:tc>
          <w:tcPr>
            <w:tcW w:w="675" w:type="dxa"/>
            <w:vAlign w:val="center"/>
          </w:tcPr>
          <w:p w14:paraId="6A87E9D1" w14:textId="3CCAFDC2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28</w:t>
            </w:r>
          </w:p>
        </w:tc>
        <w:tc>
          <w:tcPr>
            <w:tcW w:w="2552" w:type="dxa"/>
            <w:vAlign w:val="center"/>
          </w:tcPr>
          <w:p w14:paraId="1D47982A" w14:textId="6A1609EE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水资源税改革对绿色创新的影响机制研究——基于信息产业的证据</w:t>
            </w:r>
          </w:p>
        </w:tc>
        <w:tc>
          <w:tcPr>
            <w:tcW w:w="1701" w:type="dxa"/>
            <w:vAlign w:val="center"/>
          </w:tcPr>
          <w:p w14:paraId="5EA5386B" w14:textId="17578636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ECC-2026-29240</w:t>
            </w:r>
          </w:p>
        </w:tc>
        <w:tc>
          <w:tcPr>
            <w:tcW w:w="1134" w:type="dxa"/>
            <w:vAlign w:val="center"/>
          </w:tcPr>
          <w:p w14:paraId="03724910" w14:textId="13C47C51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本科生队</w:t>
            </w:r>
          </w:p>
        </w:tc>
        <w:tc>
          <w:tcPr>
            <w:tcW w:w="1134" w:type="dxa"/>
            <w:vAlign w:val="center"/>
          </w:tcPr>
          <w:p w14:paraId="5269A10F" w14:textId="73E1F9D4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研究论文类</w:t>
            </w:r>
          </w:p>
        </w:tc>
        <w:tc>
          <w:tcPr>
            <w:tcW w:w="1326" w:type="dxa"/>
            <w:vAlign w:val="center"/>
          </w:tcPr>
          <w:p w14:paraId="4BE6C88C" w14:textId="3F3A2204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黄家晨;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叶竞遥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;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束亦诚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;于欣霏</w:t>
            </w:r>
          </w:p>
        </w:tc>
      </w:tr>
      <w:tr w:rsidR="00A45542" w:rsidRPr="000A35FF" w14:paraId="09452B44" w14:textId="6FA88F34" w:rsidTr="00AB5F09">
        <w:tc>
          <w:tcPr>
            <w:tcW w:w="675" w:type="dxa"/>
            <w:vAlign w:val="center"/>
          </w:tcPr>
          <w:p w14:paraId="5EE1F7E1" w14:textId="0EF265AD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29</w:t>
            </w:r>
          </w:p>
        </w:tc>
        <w:tc>
          <w:tcPr>
            <w:tcW w:w="2552" w:type="dxa"/>
            <w:vAlign w:val="center"/>
          </w:tcPr>
          <w:p w14:paraId="0001C4EF" w14:textId="7B21E884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考虑流动性冲击与CVaR风险控制的绿证多情景采购优化模型</w:t>
            </w:r>
          </w:p>
        </w:tc>
        <w:tc>
          <w:tcPr>
            <w:tcW w:w="1701" w:type="dxa"/>
            <w:vAlign w:val="center"/>
          </w:tcPr>
          <w:p w14:paraId="5EECBA8C" w14:textId="02AAED34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ECC-2026-32673</w:t>
            </w:r>
          </w:p>
        </w:tc>
        <w:tc>
          <w:tcPr>
            <w:tcW w:w="1134" w:type="dxa"/>
            <w:vAlign w:val="center"/>
          </w:tcPr>
          <w:p w14:paraId="3ABD6FC4" w14:textId="725AA23A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本科生队</w:t>
            </w:r>
          </w:p>
        </w:tc>
        <w:tc>
          <w:tcPr>
            <w:tcW w:w="1134" w:type="dxa"/>
            <w:vAlign w:val="center"/>
          </w:tcPr>
          <w:p w14:paraId="107590EA" w14:textId="1A0E9013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研究论文类</w:t>
            </w:r>
          </w:p>
        </w:tc>
        <w:tc>
          <w:tcPr>
            <w:tcW w:w="1326" w:type="dxa"/>
            <w:vAlign w:val="center"/>
          </w:tcPr>
          <w:p w14:paraId="308AB0C2" w14:textId="3BB9DCD4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罗春伟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;卢杭琪;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陈墨涵</w:t>
            </w:r>
            <w:proofErr w:type="gramEnd"/>
          </w:p>
        </w:tc>
      </w:tr>
      <w:tr w:rsidR="00A45542" w:rsidRPr="000A35FF" w14:paraId="0F126F5D" w14:textId="53ABC77C" w:rsidTr="00AB5F09">
        <w:tc>
          <w:tcPr>
            <w:tcW w:w="675" w:type="dxa"/>
            <w:vAlign w:val="center"/>
          </w:tcPr>
          <w:p w14:paraId="7FFD9F93" w14:textId="41C077EF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30</w:t>
            </w:r>
          </w:p>
        </w:tc>
        <w:tc>
          <w:tcPr>
            <w:tcW w:w="2552" w:type="dxa"/>
            <w:vAlign w:val="center"/>
          </w:tcPr>
          <w:p w14:paraId="3D998367" w14:textId="1DEF4A2F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环境规制对制造业集聚的影响研究：动态耦合、空间溢出与异质性演化</w:t>
            </w:r>
          </w:p>
        </w:tc>
        <w:tc>
          <w:tcPr>
            <w:tcW w:w="1701" w:type="dxa"/>
            <w:vAlign w:val="center"/>
          </w:tcPr>
          <w:p w14:paraId="4552ECFF" w14:textId="78B732B5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ECC-2026-36997</w:t>
            </w:r>
          </w:p>
        </w:tc>
        <w:tc>
          <w:tcPr>
            <w:tcW w:w="1134" w:type="dxa"/>
            <w:vAlign w:val="center"/>
          </w:tcPr>
          <w:p w14:paraId="195ABFAA" w14:textId="27214D1B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本科生队</w:t>
            </w:r>
          </w:p>
        </w:tc>
        <w:tc>
          <w:tcPr>
            <w:tcW w:w="1134" w:type="dxa"/>
            <w:vAlign w:val="center"/>
          </w:tcPr>
          <w:p w14:paraId="4977AC1B" w14:textId="4397C852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研究论文类</w:t>
            </w:r>
          </w:p>
        </w:tc>
        <w:tc>
          <w:tcPr>
            <w:tcW w:w="1326" w:type="dxa"/>
            <w:vAlign w:val="center"/>
          </w:tcPr>
          <w:p w14:paraId="0010C50E" w14:textId="30ECBE84" w:rsidR="00A45542" w:rsidRPr="000A35FF" w:rsidRDefault="00A45542" w:rsidP="00AB5F09">
            <w:pPr>
              <w:jc w:val="center"/>
              <w:rPr>
                <w:rFonts w:asciiTheme="minorEastAsia" w:hAnsiTheme="minorEastAsia"/>
                <w:sz w:val="24"/>
              </w:rPr>
            </w:pP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唐雅轩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;肖荧荧</w:t>
            </w:r>
          </w:p>
        </w:tc>
      </w:tr>
      <w:tr w:rsidR="00A45542" w:rsidRPr="000A35FF" w14:paraId="7FE35B78" w14:textId="77777777" w:rsidTr="00AB5F09">
        <w:tc>
          <w:tcPr>
            <w:tcW w:w="675" w:type="dxa"/>
            <w:vAlign w:val="center"/>
          </w:tcPr>
          <w:p w14:paraId="041F5415" w14:textId="35E31E1D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31</w:t>
            </w:r>
          </w:p>
        </w:tc>
        <w:tc>
          <w:tcPr>
            <w:tcW w:w="2552" w:type="dxa"/>
            <w:vAlign w:val="center"/>
          </w:tcPr>
          <w:p w14:paraId="4F04533F" w14:textId="3FDFB493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向绿向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新：比亚迪“光</w:t>
            </w: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lastRenderedPageBreak/>
              <w:t>伏+储能+电动车”全链条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零碳实践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案例探索</w:t>
            </w:r>
          </w:p>
        </w:tc>
        <w:tc>
          <w:tcPr>
            <w:tcW w:w="1701" w:type="dxa"/>
            <w:vAlign w:val="center"/>
          </w:tcPr>
          <w:p w14:paraId="73FA75FE" w14:textId="1C856098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lastRenderedPageBreak/>
              <w:t>ECC-2026-03305</w:t>
            </w:r>
          </w:p>
        </w:tc>
        <w:tc>
          <w:tcPr>
            <w:tcW w:w="1134" w:type="dxa"/>
            <w:vAlign w:val="center"/>
          </w:tcPr>
          <w:p w14:paraId="6A8D96DE" w14:textId="43D776F1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本科生</w:t>
            </w: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lastRenderedPageBreak/>
              <w:t>队</w:t>
            </w:r>
          </w:p>
        </w:tc>
        <w:tc>
          <w:tcPr>
            <w:tcW w:w="1134" w:type="dxa"/>
            <w:vAlign w:val="center"/>
          </w:tcPr>
          <w:p w14:paraId="54E1BDC1" w14:textId="3BFADF95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lastRenderedPageBreak/>
              <w:t>调研报</w:t>
            </w: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lastRenderedPageBreak/>
              <w:t>告类</w:t>
            </w:r>
          </w:p>
        </w:tc>
        <w:tc>
          <w:tcPr>
            <w:tcW w:w="1326" w:type="dxa"/>
            <w:vAlign w:val="center"/>
          </w:tcPr>
          <w:p w14:paraId="73397FA9" w14:textId="22601D6A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lastRenderedPageBreak/>
              <w:t>戴晨悦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;</w:t>
            </w: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lastRenderedPageBreak/>
              <w:t>蒋辰羽;陈妍妍;杜彦霏</w:t>
            </w:r>
          </w:p>
        </w:tc>
      </w:tr>
      <w:tr w:rsidR="001A342B" w:rsidRPr="000A35FF" w14:paraId="4C9A0021" w14:textId="77777777" w:rsidTr="00AB5F09">
        <w:tc>
          <w:tcPr>
            <w:tcW w:w="675" w:type="dxa"/>
            <w:vAlign w:val="center"/>
          </w:tcPr>
          <w:p w14:paraId="4013A7D2" w14:textId="3AD1DDC6" w:rsidR="001A342B" w:rsidRPr="000A35FF" w:rsidRDefault="001A342B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2552" w:type="dxa"/>
            <w:vAlign w:val="center"/>
          </w:tcPr>
          <w:p w14:paraId="4D19F4A9" w14:textId="3B0492DD" w:rsidR="001A342B" w:rsidRPr="000A35FF" w:rsidRDefault="001A342B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小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微企业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迈向绿色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的阻与力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——转型成本与政策需求调研</w:t>
            </w:r>
          </w:p>
        </w:tc>
        <w:tc>
          <w:tcPr>
            <w:tcW w:w="1701" w:type="dxa"/>
            <w:vAlign w:val="center"/>
          </w:tcPr>
          <w:p w14:paraId="77CBDB45" w14:textId="3982FFBA" w:rsidR="001A342B" w:rsidRPr="000A35FF" w:rsidRDefault="001A342B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ECC-2026-40320</w:t>
            </w:r>
          </w:p>
        </w:tc>
        <w:tc>
          <w:tcPr>
            <w:tcW w:w="1134" w:type="dxa"/>
            <w:vAlign w:val="center"/>
          </w:tcPr>
          <w:p w14:paraId="62A7EB23" w14:textId="71995B6F" w:rsidR="001A342B" w:rsidRPr="000A35FF" w:rsidRDefault="001A342B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本科生队</w:t>
            </w:r>
          </w:p>
        </w:tc>
        <w:tc>
          <w:tcPr>
            <w:tcW w:w="1134" w:type="dxa"/>
            <w:vAlign w:val="center"/>
          </w:tcPr>
          <w:p w14:paraId="5EF48E55" w14:textId="04D202ED" w:rsidR="001A342B" w:rsidRPr="000A35FF" w:rsidRDefault="001A342B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调研报告类</w:t>
            </w:r>
          </w:p>
        </w:tc>
        <w:tc>
          <w:tcPr>
            <w:tcW w:w="1326" w:type="dxa"/>
            <w:vAlign w:val="center"/>
          </w:tcPr>
          <w:p w14:paraId="67052CF1" w14:textId="263B3FD0" w:rsidR="001A342B" w:rsidRPr="000A35FF" w:rsidRDefault="001A342B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叶易萌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;牛晓冉;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杭雨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;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杜雨萌</w:t>
            </w:r>
            <w:proofErr w:type="gramEnd"/>
          </w:p>
        </w:tc>
      </w:tr>
      <w:tr w:rsidR="00A45542" w:rsidRPr="000A35FF" w14:paraId="6B561DCE" w14:textId="77777777" w:rsidTr="00AB5F09">
        <w:tc>
          <w:tcPr>
            <w:tcW w:w="675" w:type="dxa"/>
            <w:vAlign w:val="center"/>
          </w:tcPr>
          <w:p w14:paraId="49DE5B60" w14:textId="2C00214E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3</w:t>
            </w:r>
            <w:r w:rsidR="001A342B" w:rsidRPr="000A35FF">
              <w:rPr>
                <w:rFonts w:asciiTheme="minorEastAsia" w:hAnsiTheme="minorEastAsia" w:hint="eastAsia"/>
                <w:color w:val="000000"/>
                <w:sz w:val="24"/>
              </w:rPr>
              <w:t>3</w:t>
            </w:r>
          </w:p>
        </w:tc>
        <w:tc>
          <w:tcPr>
            <w:tcW w:w="2552" w:type="dxa"/>
            <w:vAlign w:val="center"/>
          </w:tcPr>
          <w:p w14:paraId="69F614BD" w14:textId="60020DF5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破解资源-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效率双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困局：宁德时代绿色技术引领能源存储格局变革的新路径</w:t>
            </w:r>
          </w:p>
        </w:tc>
        <w:tc>
          <w:tcPr>
            <w:tcW w:w="1701" w:type="dxa"/>
            <w:vAlign w:val="center"/>
          </w:tcPr>
          <w:p w14:paraId="20868D0D" w14:textId="653FAFB6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ECC-2026-04969</w:t>
            </w:r>
          </w:p>
        </w:tc>
        <w:tc>
          <w:tcPr>
            <w:tcW w:w="1134" w:type="dxa"/>
            <w:vAlign w:val="center"/>
          </w:tcPr>
          <w:p w14:paraId="64DDEA5C" w14:textId="5744B8F3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本科生队</w:t>
            </w:r>
          </w:p>
        </w:tc>
        <w:tc>
          <w:tcPr>
            <w:tcW w:w="1134" w:type="dxa"/>
            <w:vAlign w:val="center"/>
          </w:tcPr>
          <w:p w14:paraId="3074C5EE" w14:textId="02782855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调研报告类</w:t>
            </w:r>
          </w:p>
        </w:tc>
        <w:tc>
          <w:tcPr>
            <w:tcW w:w="1326" w:type="dxa"/>
            <w:vAlign w:val="center"/>
          </w:tcPr>
          <w:p w14:paraId="0ADA14A1" w14:textId="56B0077D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王聃黎;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程什开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;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朱容杰</w:t>
            </w:r>
            <w:proofErr w:type="gramEnd"/>
          </w:p>
        </w:tc>
      </w:tr>
      <w:tr w:rsidR="00A45542" w:rsidRPr="000A35FF" w14:paraId="647475CC" w14:textId="77777777" w:rsidTr="00AB5F09">
        <w:tc>
          <w:tcPr>
            <w:tcW w:w="675" w:type="dxa"/>
            <w:vAlign w:val="center"/>
          </w:tcPr>
          <w:p w14:paraId="0E65C9E3" w14:textId="57C5FF7D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3</w:t>
            </w:r>
            <w:r w:rsidR="001A342B" w:rsidRPr="000A35FF">
              <w:rPr>
                <w:rFonts w:asciiTheme="minorEastAsia" w:hAnsiTheme="minorEastAsia" w:hint="eastAsia"/>
                <w:color w:val="000000"/>
                <w:sz w:val="24"/>
              </w:rPr>
              <w:t>4</w:t>
            </w:r>
          </w:p>
        </w:tc>
        <w:tc>
          <w:tcPr>
            <w:tcW w:w="2552" w:type="dxa"/>
            <w:vAlign w:val="center"/>
          </w:tcPr>
          <w:p w14:paraId="62599B6A" w14:textId="726456E0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杭城绿驰，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策需双研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——杭州市新能源汽车补贴政策实施效果与需求调研</w:t>
            </w:r>
          </w:p>
        </w:tc>
        <w:tc>
          <w:tcPr>
            <w:tcW w:w="1701" w:type="dxa"/>
            <w:vAlign w:val="center"/>
          </w:tcPr>
          <w:p w14:paraId="22AC0DAC" w14:textId="55B4EEDB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ECC-2026-23700</w:t>
            </w:r>
          </w:p>
        </w:tc>
        <w:tc>
          <w:tcPr>
            <w:tcW w:w="1134" w:type="dxa"/>
            <w:vAlign w:val="center"/>
          </w:tcPr>
          <w:p w14:paraId="3D9542FF" w14:textId="193C3B7A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本科生队</w:t>
            </w:r>
          </w:p>
        </w:tc>
        <w:tc>
          <w:tcPr>
            <w:tcW w:w="1134" w:type="dxa"/>
            <w:vAlign w:val="center"/>
          </w:tcPr>
          <w:p w14:paraId="2237FD5E" w14:textId="36C26AB9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调研报告类</w:t>
            </w:r>
          </w:p>
        </w:tc>
        <w:tc>
          <w:tcPr>
            <w:tcW w:w="1326" w:type="dxa"/>
            <w:vAlign w:val="center"/>
          </w:tcPr>
          <w:p w14:paraId="58FFB29F" w14:textId="5B8505E9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王馨怡;陈音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孜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;邹明涛;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陈圆波</w:t>
            </w:r>
            <w:proofErr w:type="gramEnd"/>
          </w:p>
        </w:tc>
      </w:tr>
      <w:tr w:rsidR="00D2679F" w:rsidRPr="000A35FF" w14:paraId="6BEEF855" w14:textId="77777777" w:rsidTr="00AB5F09">
        <w:tc>
          <w:tcPr>
            <w:tcW w:w="675" w:type="dxa"/>
            <w:vAlign w:val="center"/>
          </w:tcPr>
          <w:p w14:paraId="77CF962C" w14:textId="5646B81E" w:rsidR="00D2679F" w:rsidRPr="000A35FF" w:rsidRDefault="00D2679F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35</w:t>
            </w:r>
          </w:p>
        </w:tc>
        <w:tc>
          <w:tcPr>
            <w:tcW w:w="2552" w:type="dxa"/>
            <w:vAlign w:val="center"/>
          </w:tcPr>
          <w:p w14:paraId="71C119EE" w14:textId="4B6327A0" w:rsidR="00D2679F" w:rsidRPr="000A35FF" w:rsidRDefault="00D2679F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槿智联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能：乡村产业链虚拟电厂与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碳资产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运营平台</w:t>
            </w:r>
          </w:p>
        </w:tc>
        <w:tc>
          <w:tcPr>
            <w:tcW w:w="1701" w:type="dxa"/>
            <w:vAlign w:val="center"/>
          </w:tcPr>
          <w:p w14:paraId="180CBAB9" w14:textId="4934CBE7" w:rsidR="00D2679F" w:rsidRPr="000A35FF" w:rsidRDefault="00D2679F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ECC-2026-03419</w:t>
            </w:r>
          </w:p>
        </w:tc>
        <w:tc>
          <w:tcPr>
            <w:tcW w:w="1134" w:type="dxa"/>
            <w:vAlign w:val="center"/>
          </w:tcPr>
          <w:p w14:paraId="3B63F70A" w14:textId="097F37CF" w:rsidR="00D2679F" w:rsidRPr="000A35FF" w:rsidRDefault="00D2679F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本科生队</w:t>
            </w:r>
          </w:p>
        </w:tc>
        <w:tc>
          <w:tcPr>
            <w:tcW w:w="1134" w:type="dxa"/>
            <w:vAlign w:val="center"/>
          </w:tcPr>
          <w:p w14:paraId="05091E71" w14:textId="708CC056" w:rsidR="00D2679F" w:rsidRPr="000A35FF" w:rsidRDefault="00D2679F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创新创业类</w:t>
            </w:r>
          </w:p>
        </w:tc>
        <w:tc>
          <w:tcPr>
            <w:tcW w:w="1326" w:type="dxa"/>
            <w:vAlign w:val="center"/>
          </w:tcPr>
          <w:p w14:paraId="49E1866E" w14:textId="62BB8FA9" w:rsidR="00D2679F" w:rsidRPr="000A35FF" w:rsidRDefault="00D2679F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戴亦萱</w:t>
            </w:r>
          </w:p>
        </w:tc>
      </w:tr>
      <w:tr w:rsidR="00A45542" w:rsidRPr="000A35FF" w14:paraId="5A7E5DAC" w14:textId="77777777" w:rsidTr="00AB5F09">
        <w:tc>
          <w:tcPr>
            <w:tcW w:w="675" w:type="dxa"/>
            <w:vAlign w:val="center"/>
          </w:tcPr>
          <w:p w14:paraId="548C3C42" w14:textId="3EF5D38E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3</w:t>
            </w:r>
            <w:r w:rsidR="00D2679F" w:rsidRPr="000A35FF">
              <w:rPr>
                <w:rFonts w:asciiTheme="minorEastAsia" w:hAnsiTheme="minorEastAsia" w:hint="eastAsia"/>
                <w:color w:val="000000"/>
                <w:sz w:val="24"/>
              </w:rPr>
              <w:t>6</w:t>
            </w:r>
          </w:p>
        </w:tc>
        <w:tc>
          <w:tcPr>
            <w:tcW w:w="2552" w:type="dxa"/>
            <w:vAlign w:val="center"/>
          </w:tcPr>
          <w:p w14:paraId="7F093487" w14:textId="71FEBC57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光磁海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瞳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——全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地形海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缆智能巡检机器人</w:t>
            </w:r>
          </w:p>
        </w:tc>
        <w:tc>
          <w:tcPr>
            <w:tcW w:w="1701" w:type="dxa"/>
            <w:vAlign w:val="center"/>
          </w:tcPr>
          <w:p w14:paraId="1F311B0D" w14:textId="08EBEE06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ECC-2026-37737</w:t>
            </w:r>
          </w:p>
        </w:tc>
        <w:tc>
          <w:tcPr>
            <w:tcW w:w="1134" w:type="dxa"/>
            <w:vAlign w:val="center"/>
          </w:tcPr>
          <w:p w14:paraId="39E78CE0" w14:textId="5E171FC3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本科生队</w:t>
            </w:r>
          </w:p>
        </w:tc>
        <w:tc>
          <w:tcPr>
            <w:tcW w:w="1134" w:type="dxa"/>
            <w:vAlign w:val="center"/>
          </w:tcPr>
          <w:p w14:paraId="03144E56" w14:textId="382A75E6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创新创业类</w:t>
            </w:r>
          </w:p>
        </w:tc>
        <w:tc>
          <w:tcPr>
            <w:tcW w:w="1326" w:type="dxa"/>
            <w:vAlign w:val="center"/>
          </w:tcPr>
          <w:p w14:paraId="3D0DEE5E" w14:textId="4FF9CE46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高超颖;汪雨晴;朱恺宸;王雯</w:t>
            </w:r>
          </w:p>
        </w:tc>
      </w:tr>
      <w:tr w:rsidR="00A45542" w:rsidRPr="000A35FF" w14:paraId="54568169" w14:textId="77777777" w:rsidTr="00AB5F09">
        <w:tc>
          <w:tcPr>
            <w:tcW w:w="675" w:type="dxa"/>
            <w:vAlign w:val="center"/>
          </w:tcPr>
          <w:p w14:paraId="0003B2B0" w14:textId="622CB882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3</w:t>
            </w:r>
            <w:r w:rsidR="00D2679F" w:rsidRPr="000A35FF">
              <w:rPr>
                <w:rFonts w:asciiTheme="minorEastAsia" w:hAnsiTheme="minorEastAsia" w:hint="eastAsia"/>
                <w:color w:val="000000"/>
                <w:sz w:val="24"/>
              </w:rPr>
              <w:t>7</w:t>
            </w:r>
          </w:p>
        </w:tc>
        <w:tc>
          <w:tcPr>
            <w:tcW w:w="2552" w:type="dxa"/>
            <w:vAlign w:val="center"/>
          </w:tcPr>
          <w:p w14:paraId="554350D8" w14:textId="22F083F9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碳芯算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——助力动力电池以旧换新促合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规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出口的碳足迹管理平台</w:t>
            </w:r>
          </w:p>
        </w:tc>
        <w:tc>
          <w:tcPr>
            <w:tcW w:w="1701" w:type="dxa"/>
            <w:vAlign w:val="center"/>
          </w:tcPr>
          <w:p w14:paraId="12814277" w14:textId="52898F30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ECC-2026-37916</w:t>
            </w:r>
          </w:p>
        </w:tc>
        <w:tc>
          <w:tcPr>
            <w:tcW w:w="1134" w:type="dxa"/>
            <w:vAlign w:val="center"/>
          </w:tcPr>
          <w:p w14:paraId="03DF9A76" w14:textId="0247046D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本科生队</w:t>
            </w:r>
          </w:p>
        </w:tc>
        <w:tc>
          <w:tcPr>
            <w:tcW w:w="1134" w:type="dxa"/>
            <w:vAlign w:val="center"/>
          </w:tcPr>
          <w:p w14:paraId="3435626E" w14:textId="798170DB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创新创业类</w:t>
            </w:r>
          </w:p>
        </w:tc>
        <w:tc>
          <w:tcPr>
            <w:tcW w:w="1326" w:type="dxa"/>
            <w:vAlign w:val="center"/>
          </w:tcPr>
          <w:p w14:paraId="7F0DED53" w14:textId="75D388A7" w:rsidR="00A45542" w:rsidRPr="000A35FF" w:rsidRDefault="00A45542" w:rsidP="00AB5F09"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戴思齐;郭俊杰;</w:t>
            </w:r>
            <w:proofErr w:type="gramStart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姜静宜</w:t>
            </w:r>
            <w:proofErr w:type="gramEnd"/>
            <w:r w:rsidRPr="000A35FF">
              <w:rPr>
                <w:rFonts w:asciiTheme="minorEastAsia" w:hAnsiTheme="minorEastAsia" w:hint="eastAsia"/>
                <w:color w:val="000000"/>
                <w:sz w:val="24"/>
              </w:rPr>
              <w:t>;李欣翰</w:t>
            </w:r>
          </w:p>
        </w:tc>
      </w:tr>
    </w:tbl>
    <w:p w14:paraId="26FF57D7" w14:textId="17317155" w:rsidR="00214669" w:rsidRDefault="00214669" w:rsidP="00DC28B5">
      <w:pPr>
        <w:jc w:val="center"/>
      </w:pPr>
    </w:p>
    <w:sectPr w:rsidR="002146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A2F05A" w14:textId="77777777" w:rsidR="009871DF" w:rsidRDefault="009871DF" w:rsidP="00B05ED1">
      <w:r>
        <w:separator/>
      </w:r>
    </w:p>
  </w:endnote>
  <w:endnote w:type="continuationSeparator" w:id="0">
    <w:p w14:paraId="41592CB0" w14:textId="77777777" w:rsidR="009871DF" w:rsidRDefault="009871DF" w:rsidP="00B05E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739D21" w14:textId="77777777" w:rsidR="009871DF" w:rsidRDefault="009871DF" w:rsidP="00B05ED1">
      <w:r>
        <w:separator/>
      </w:r>
    </w:p>
  </w:footnote>
  <w:footnote w:type="continuationSeparator" w:id="0">
    <w:p w14:paraId="40ECFE3C" w14:textId="77777777" w:rsidR="009871DF" w:rsidRDefault="009871DF" w:rsidP="00B05E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FFDB9BF"/>
    <w:rsid w:val="87D70916"/>
    <w:rsid w:val="BDDDE73A"/>
    <w:rsid w:val="BFFE2819"/>
    <w:rsid w:val="C7F5254B"/>
    <w:rsid w:val="DFDE4C4F"/>
    <w:rsid w:val="EFB88D6C"/>
    <w:rsid w:val="EFF65F26"/>
    <w:rsid w:val="EFFDB9BF"/>
    <w:rsid w:val="F6FF1C7A"/>
    <w:rsid w:val="FBEFBCA3"/>
    <w:rsid w:val="00005203"/>
    <w:rsid w:val="00014D30"/>
    <w:rsid w:val="00026B73"/>
    <w:rsid w:val="000A35FF"/>
    <w:rsid w:val="000C6789"/>
    <w:rsid w:val="000D22D0"/>
    <w:rsid w:val="00165CC9"/>
    <w:rsid w:val="00196FC8"/>
    <w:rsid w:val="00197C20"/>
    <w:rsid w:val="001A342B"/>
    <w:rsid w:val="00214669"/>
    <w:rsid w:val="0024371F"/>
    <w:rsid w:val="002E603D"/>
    <w:rsid w:val="0033730D"/>
    <w:rsid w:val="004B68CF"/>
    <w:rsid w:val="006123F9"/>
    <w:rsid w:val="006C6A9F"/>
    <w:rsid w:val="006E67E7"/>
    <w:rsid w:val="007462B8"/>
    <w:rsid w:val="00883BCF"/>
    <w:rsid w:val="009753FA"/>
    <w:rsid w:val="009871DF"/>
    <w:rsid w:val="00A45542"/>
    <w:rsid w:val="00A6374B"/>
    <w:rsid w:val="00A64DDF"/>
    <w:rsid w:val="00AB5F09"/>
    <w:rsid w:val="00B05ED1"/>
    <w:rsid w:val="00B829E9"/>
    <w:rsid w:val="00C22DCF"/>
    <w:rsid w:val="00C74AED"/>
    <w:rsid w:val="00C81149"/>
    <w:rsid w:val="00C94666"/>
    <w:rsid w:val="00D05071"/>
    <w:rsid w:val="00D2679F"/>
    <w:rsid w:val="00D41B68"/>
    <w:rsid w:val="00D4238D"/>
    <w:rsid w:val="00DC28B5"/>
    <w:rsid w:val="00EA510E"/>
    <w:rsid w:val="00EF6806"/>
    <w:rsid w:val="2E9B38AE"/>
    <w:rsid w:val="3FDDD78C"/>
    <w:rsid w:val="5BFE6FE5"/>
    <w:rsid w:val="6B7FD527"/>
    <w:rsid w:val="719D6982"/>
    <w:rsid w:val="7DDBC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6E7C1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Date"/>
    <w:basedOn w:val="a"/>
    <w:next w:val="a"/>
    <w:link w:val="Char"/>
    <w:rsid w:val="00DC28B5"/>
    <w:pPr>
      <w:ind w:leftChars="2500" w:left="100"/>
    </w:pPr>
  </w:style>
  <w:style w:type="character" w:customStyle="1" w:styleId="Char">
    <w:name w:val="日期 Char"/>
    <w:basedOn w:val="a0"/>
    <w:link w:val="a5"/>
    <w:rsid w:val="00DC28B5"/>
    <w:rPr>
      <w:rFonts w:asciiTheme="minorHAnsi" w:eastAsiaTheme="minorEastAsia" w:hAnsiTheme="minorHAnsi" w:cstheme="minorBidi"/>
      <w:kern w:val="2"/>
      <w:sz w:val="21"/>
      <w:szCs w:val="24"/>
    </w:rPr>
  </w:style>
  <w:style w:type="table" w:styleId="a6">
    <w:name w:val="Table Grid"/>
    <w:basedOn w:val="a1"/>
    <w:rsid w:val="00DC28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Char0"/>
    <w:rsid w:val="00B05E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B05ED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1"/>
    <w:rsid w:val="00B05E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rsid w:val="00B05ED1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9">
    <w:name w:val="Hyperlink"/>
    <w:basedOn w:val="a0"/>
    <w:rsid w:val="007462B8"/>
    <w:rPr>
      <w:color w:val="0026E5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Date"/>
    <w:basedOn w:val="a"/>
    <w:next w:val="a"/>
    <w:link w:val="Char"/>
    <w:rsid w:val="00DC28B5"/>
    <w:pPr>
      <w:ind w:leftChars="2500" w:left="100"/>
    </w:pPr>
  </w:style>
  <w:style w:type="character" w:customStyle="1" w:styleId="Char">
    <w:name w:val="日期 Char"/>
    <w:basedOn w:val="a0"/>
    <w:link w:val="a5"/>
    <w:rsid w:val="00DC28B5"/>
    <w:rPr>
      <w:rFonts w:asciiTheme="minorHAnsi" w:eastAsiaTheme="minorEastAsia" w:hAnsiTheme="minorHAnsi" w:cstheme="minorBidi"/>
      <w:kern w:val="2"/>
      <w:sz w:val="21"/>
      <w:szCs w:val="24"/>
    </w:rPr>
  </w:style>
  <w:style w:type="table" w:styleId="a6">
    <w:name w:val="Table Grid"/>
    <w:basedOn w:val="a1"/>
    <w:rsid w:val="00DC28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Char0"/>
    <w:rsid w:val="00B05E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B05ED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1"/>
    <w:rsid w:val="00B05E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rsid w:val="00B05ED1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9">
    <w:name w:val="Hyperlink"/>
    <w:basedOn w:val="a0"/>
    <w:rsid w:val="007462B8"/>
    <w:rPr>
      <w:color w:val="0026E5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4</Pages>
  <Words>423</Words>
  <Characters>2416</Characters>
  <Application>Microsoft Office Word</Application>
  <DocSecurity>0</DocSecurity>
  <Lines>20</Lines>
  <Paragraphs>5</Paragraphs>
  <ScaleCrop>false</ScaleCrop>
  <Company/>
  <LinksUpToDate>false</LinksUpToDate>
  <CharactersWithSpaces>2834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夢晨</dc:creator>
  <cp:lastModifiedBy>hdu</cp:lastModifiedBy>
  <cp:revision>61</cp:revision>
  <dcterms:created xsi:type="dcterms:W3CDTF">2026-03-26T03:40:00Z</dcterms:created>
  <dcterms:modified xsi:type="dcterms:W3CDTF">2026-03-26T08:48:00Z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2052-6.5.0.8619</vt:lpwstr>
  </property>
  <property fmtid="{D5CDD505-2E9C-101B-9397-08002B2CF9AE}" pid="3" name="ICV">
    <vt:lpwstr>57F6E45A898E3E709FC9C369E62B6667_41</vt:lpwstr>
  </property>
</Properties>
</file>